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BD2819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54391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667361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BD2819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BD2819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BD2819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BD2819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BD2819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C97E62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BD2819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BD2819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BD2819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BD2819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BD2819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C97E62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C97E62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BD2819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C97E62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BD2819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D67308">
        <w:rPr>
          <w:rFonts w:eastAsiaTheme="minorEastAsia"/>
          <w:color w:val="000000"/>
          <w:sz w:val="26"/>
          <w:szCs w:val="26"/>
        </w:rPr>
        <w:t>21.07.2025</w:t>
      </w:r>
      <w:r w:rsidRPr="00E649DB">
        <w:rPr>
          <w:rFonts w:eastAsiaTheme="minorEastAsia"/>
          <w:color w:val="000000"/>
          <w:sz w:val="26"/>
          <w:szCs w:val="26"/>
        </w:rPr>
        <w:t xml:space="preserve">____                                                     </w:t>
      </w:r>
      <w:r w:rsidR="00D67308">
        <w:rPr>
          <w:rFonts w:eastAsiaTheme="minorEastAsia"/>
          <w:color w:val="000000"/>
          <w:sz w:val="26"/>
          <w:szCs w:val="26"/>
        </w:rPr>
        <w:t xml:space="preserve">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</w:t>
      </w:r>
      <w:r w:rsidR="00D67308">
        <w:rPr>
          <w:rFonts w:eastAsiaTheme="minorEastAsia"/>
          <w:color w:val="000000"/>
          <w:sz w:val="26"/>
          <w:szCs w:val="26"/>
        </w:rPr>
        <w:t xml:space="preserve">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№ __</w:t>
      </w:r>
      <w:r w:rsidR="00D67308">
        <w:rPr>
          <w:rFonts w:eastAsiaTheme="minorEastAsia"/>
          <w:color w:val="000000"/>
          <w:sz w:val="26"/>
          <w:szCs w:val="26"/>
        </w:rPr>
        <w:t>25/20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C97E62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BD2819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C97E6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BD2819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 временном ограничении движения транспортных средств по автомобильной дороге местного значения города Глазова </w:t>
      </w:r>
    </w:p>
    <w:p w:rsidR="00AC14C7" w:rsidRPr="00760BEF" w:rsidRDefault="00C97E6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C97E62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3087C" w:rsidRDefault="00A3087C" w:rsidP="00A3087C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В целях обеспечения безопасности дорожного движения, в связи с реконструкцией теплотрассы, в</w:t>
      </w:r>
      <w:r w:rsidRPr="00D73E53">
        <w:rPr>
          <w:sz w:val="26"/>
          <w:szCs w:val="26"/>
        </w:rPr>
        <w:t xml:space="preserve"> соответствии с Федеральным законом от</w:t>
      </w:r>
      <w:r>
        <w:rPr>
          <w:sz w:val="26"/>
          <w:szCs w:val="26"/>
        </w:rPr>
        <w:t xml:space="preserve"> 10.12.1995</w:t>
      </w:r>
      <w:r w:rsidRPr="00D73E53">
        <w:rPr>
          <w:sz w:val="26"/>
          <w:szCs w:val="26"/>
        </w:rPr>
        <w:t xml:space="preserve"> № 196-ФЗ «О безопасности дорожного движения»</w:t>
      </w:r>
      <w:r>
        <w:rPr>
          <w:sz w:val="26"/>
          <w:szCs w:val="26"/>
        </w:rPr>
        <w:t>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Удмуртской Республики от 12.03.2012 № 90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в Удмуртской Республике»</w:t>
      </w:r>
    </w:p>
    <w:p w:rsidR="00A3087C" w:rsidRPr="00BF391E" w:rsidRDefault="00A3087C" w:rsidP="00A3087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3087C" w:rsidRPr="00D73E53" w:rsidRDefault="00A3087C" w:rsidP="00A3087C">
      <w:pPr>
        <w:jc w:val="both"/>
        <w:rPr>
          <w:b/>
          <w:sz w:val="26"/>
          <w:szCs w:val="26"/>
        </w:rPr>
      </w:pPr>
      <w:r w:rsidRPr="00D73E53"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Н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Л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Ю:</w:t>
      </w:r>
    </w:p>
    <w:p w:rsidR="00A3087C" w:rsidRDefault="00A3087C" w:rsidP="00A3087C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:rsidR="00A3087C" w:rsidRDefault="00A3087C" w:rsidP="00A3087C">
      <w:pPr>
        <w:tabs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73E53">
        <w:rPr>
          <w:sz w:val="26"/>
          <w:szCs w:val="26"/>
        </w:rPr>
        <w:t>Ввести временное ограничени</w:t>
      </w:r>
      <w:r>
        <w:rPr>
          <w:sz w:val="26"/>
          <w:szCs w:val="26"/>
        </w:rPr>
        <w:t>е движения транспортных средств</w:t>
      </w:r>
      <w:r w:rsidRPr="000D266D">
        <w:rPr>
          <w:sz w:val="26"/>
          <w:szCs w:val="26"/>
        </w:rPr>
        <w:t xml:space="preserve"> </w:t>
      </w:r>
      <w:r>
        <w:rPr>
          <w:sz w:val="26"/>
          <w:szCs w:val="26"/>
        </w:rPr>
        <w:t>путем прекращения движения на участке автомобильной дороги местного значения города Глазова по ул. Мира (напротив многоквартирного дома № 28) с 22.07.2025 по 08.08.2025 года.</w:t>
      </w:r>
    </w:p>
    <w:p w:rsidR="00A3087C" w:rsidRPr="007905AD" w:rsidRDefault="00A3087C" w:rsidP="00A3087C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Организации, осуществляющей  производство работ по реконструкции теплотрассы – АО «Росатом инфраструктурные решения» (филиал в городе Глазове), обеспечить временное ограничение движения транспортных средств </w:t>
      </w:r>
      <w:r w:rsidRPr="00B25037">
        <w:rPr>
          <w:sz w:val="26"/>
          <w:szCs w:val="26"/>
        </w:rPr>
        <w:t xml:space="preserve">в соответствии со схемой </w:t>
      </w:r>
      <w:r>
        <w:rPr>
          <w:sz w:val="26"/>
          <w:szCs w:val="26"/>
        </w:rPr>
        <w:t>организации дорожного движения на период проведения ремонтных работ.</w:t>
      </w:r>
    </w:p>
    <w:p w:rsidR="00A3087C" w:rsidRDefault="00A3087C" w:rsidP="00A3087C">
      <w:pPr>
        <w:tabs>
          <w:tab w:val="num" w:pos="0"/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Pr="00D73E53">
        <w:rPr>
          <w:sz w:val="26"/>
          <w:szCs w:val="26"/>
        </w:rPr>
        <w:t xml:space="preserve">. Рекомендовать </w:t>
      </w:r>
      <w:r>
        <w:rPr>
          <w:sz w:val="26"/>
          <w:szCs w:val="26"/>
        </w:rPr>
        <w:t>МО МВД России «Глазовский» осуществлять контроль за</w:t>
      </w:r>
      <w:r w:rsidRPr="00D73E53">
        <w:rPr>
          <w:sz w:val="26"/>
          <w:szCs w:val="26"/>
        </w:rPr>
        <w:t xml:space="preserve"> </w:t>
      </w:r>
      <w:r>
        <w:rPr>
          <w:sz w:val="26"/>
          <w:szCs w:val="26"/>
        </w:rPr>
        <w:t>временным ограничением движения транспортных средств</w:t>
      </w:r>
      <w:r w:rsidRPr="00C91B7F">
        <w:rPr>
          <w:sz w:val="26"/>
          <w:szCs w:val="26"/>
        </w:rPr>
        <w:t xml:space="preserve"> </w:t>
      </w:r>
      <w:r>
        <w:rPr>
          <w:sz w:val="26"/>
          <w:szCs w:val="26"/>
        </w:rPr>
        <w:t>на участке</w:t>
      </w:r>
      <w:r w:rsidRPr="00D73E53">
        <w:rPr>
          <w:sz w:val="26"/>
          <w:szCs w:val="26"/>
        </w:rPr>
        <w:t xml:space="preserve"> улиц</w:t>
      </w:r>
      <w:r>
        <w:rPr>
          <w:sz w:val="26"/>
          <w:szCs w:val="26"/>
        </w:rPr>
        <w:t>ы, указанной в пункте № 1 настоящего постановления.</w:t>
      </w:r>
    </w:p>
    <w:p w:rsidR="00A3087C" w:rsidRDefault="00A3087C" w:rsidP="00A3087C">
      <w:pPr>
        <w:tabs>
          <w:tab w:val="num" w:pos="0"/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Рекомендовать пользователям автомобильной дороги указанной в пункте 1 настоящего постановления осуществлять объезд по следующим улицам: ул. Школьная, ул. Парковая.</w:t>
      </w:r>
    </w:p>
    <w:p w:rsidR="00A3087C" w:rsidRDefault="00A3087C" w:rsidP="00A3087C">
      <w:pPr>
        <w:tabs>
          <w:tab w:val="num" w:pos="0"/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D73E53">
        <w:rPr>
          <w:sz w:val="26"/>
          <w:szCs w:val="26"/>
        </w:rPr>
        <w:t>. Контроль за выполнением настоящего по</w:t>
      </w:r>
      <w:r>
        <w:rPr>
          <w:sz w:val="26"/>
          <w:szCs w:val="26"/>
        </w:rPr>
        <w:t xml:space="preserve">становления возложить на начальника управления жилищно-коммунального хозяйства, наделенного правами юридического лица, Администрации города Глазова. </w:t>
      </w:r>
    </w:p>
    <w:p w:rsidR="00A3087C" w:rsidRDefault="00A3087C" w:rsidP="00A3087C">
      <w:pPr>
        <w:tabs>
          <w:tab w:val="num" w:pos="0"/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 Настоящее постановление подлежит официальному опубликованию.</w:t>
      </w:r>
    </w:p>
    <w:p w:rsidR="00A3087C" w:rsidRDefault="00A3087C" w:rsidP="00A3087C">
      <w:pPr>
        <w:tabs>
          <w:tab w:val="num" w:pos="0"/>
          <w:tab w:val="left" w:pos="1080"/>
        </w:tabs>
        <w:spacing w:line="360" w:lineRule="auto"/>
        <w:jc w:val="both"/>
        <w:rPr>
          <w:sz w:val="26"/>
          <w:szCs w:val="26"/>
        </w:rPr>
      </w:pPr>
    </w:p>
    <w:p w:rsidR="00AC14C7" w:rsidRPr="00760BEF" w:rsidRDefault="00C97E6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30"/>
        <w:gridCol w:w="4742"/>
      </w:tblGrid>
      <w:tr w:rsidR="00667361" w:rsidRPr="00A3087C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A3087C" w:rsidRDefault="00A3087C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A3087C">
              <w:rPr>
                <w:rFonts w:ascii="GolosUI" w:hAnsi="GolosUI"/>
                <w:color w:val="1C1C1C"/>
                <w:sz w:val="26"/>
                <w:szCs w:val="26"/>
                <w:shd w:val="clear" w:color="auto" w:fill="FFFFFF"/>
              </w:rPr>
              <w:t>Первый заместитель Главы Администрации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351AEC" w:rsidRDefault="00351AEC" w:rsidP="00443329">
            <w:pPr>
              <w:ind w:right="566"/>
              <w:jc w:val="right"/>
              <w:rPr>
                <w:rStyle w:val="af2"/>
                <w:color w:val="auto"/>
                <w:sz w:val="26"/>
                <w:szCs w:val="26"/>
              </w:rPr>
            </w:pPr>
          </w:p>
          <w:p w:rsidR="00072FC9" w:rsidRPr="00A3087C" w:rsidRDefault="00A3087C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A3087C">
              <w:rPr>
                <w:rStyle w:val="af2"/>
                <w:color w:val="auto"/>
                <w:sz w:val="26"/>
                <w:szCs w:val="26"/>
              </w:rPr>
              <w:t>О.В. Станкевич</w:t>
            </w:r>
          </w:p>
        </w:tc>
      </w:tr>
    </w:tbl>
    <w:p w:rsidR="00AC14C7" w:rsidRPr="00760BEF" w:rsidRDefault="00C97E6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AC14C7" w:rsidRDefault="00C97E6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bookmarkStart w:id="0" w:name="_GoBack"/>
      <w:bookmarkEnd w:id="0"/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E62" w:rsidRDefault="00C97E62" w:rsidP="00667361">
      <w:r>
        <w:separator/>
      </w:r>
    </w:p>
  </w:endnote>
  <w:endnote w:type="continuationSeparator" w:id="0">
    <w:p w:rsidR="00C97E62" w:rsidRDefault="00C97E62" w:rsidP="00667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los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E62" w:rsidRDefault="00C97E62" w:rsidP="00667361">
      <w:r>
        <w:separator/>
      </w:r>
    </w:p>
  </w:footnote>
  <w:footnote w:type="continuationSeparator" w:id="0">
    <w:p w:rsidR="00C97E62" w:rsidRDefault="00C97E62" w:rsidP="00667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667361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D281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C97E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667361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D281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67308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C97E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D8361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9E72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A89C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8864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B699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7A97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526F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D63D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94DE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5AD040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7D2D1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39C47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0E64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30B4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6089F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E61A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42C1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550BB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5AE804D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B07050A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BC20A60A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38C8AE8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A60BC6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2AA188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5B66AF5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31B8F18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59488AD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7C8C7E9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3CEDC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552247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9D60CC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92279E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30A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CE35D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B9C0D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A20B28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7ECCB87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AA3A240C" w:tentative="1">
      <w:start w:val="1"/>
      <w:numFmt w:val="lowerLetter"/>
      <w:lvlText w:val="%2."/>
      <w:lvlJc w:val="left"/>
      <w:pPr>
        <w:ind w:left="1440" w:hanging="360"/>
      </w:pPr>
    </w:lvl>
    <w:lvl w:ilvl="2" w:tplc="5A76ED8E" w:tentative="1">
      <w:start w:val="1"/>
      <w:numFmt w:val="lowerRoman"/>
      <w:lvlText w:val="%3."/>
      <w:lvlJc w:val="right"/>
      <w:pPr>
        <w:ind w:left="2160" w:hanging="180"/>
      </w:pPr>
    </w:lvl>
    <w:lvl w:ilvl="3" w:tplc="1B28378E" w:tentative="1">
      <w:start w:val="1"/>
      <w:numFmt w:val="decimal"/>
      <w:lvlText w:val="%4."/>
      <w:lvlJc w:val="left"/>
      <w:pPr>
        <w:ind w:left="2880" w:hanging="360"/>
      </w:pPr>
    </w:lvl>
    <w:lvl w:ilvl="4" w:tplc="9304878A" w:tentative="1">
      <w:start w:val="1"/>
      <w:numFmt w:val="lowerLetter"/>
      <w:lvlText w:val="%5."/>
      <w:lvlJc w:val="left"/>
      <w:pPr>
        <w:ind w:left="3600" w:hanging="360"/>
      </w:pPr>
    </w:lvl>
    <w:lvl w:ilvl="5" w:tplc="2D846DA2" w:tentative="1">
      <w:start w:val="1"/>
      <w:numFmt w:val="lowerRoman"/>
      <w:lvlText w:val="%6."/>
      <w:lvlJc w:val="right"/>
      <w:pPr>
        <w:ind w:left="4320" w:hanging="180"/>
      </w:pPr>
    </w:lvl>
    <w:lvl w:ilvl="6" w:tplc="56CC2EB0" w:tentative="1">
      <w:start w:val="1"/>
      <w:numFmt w:val="decimal"/>
      <w:lvlText w:val="%7."/>
      <w:lvlJc w:val="left"/>
      <w:pPr>
        <w:ind w:left="5040" w:hanging="360"/>
      </w:pPr>
    </w:lvl>
    <w:lvl w:ilvl="7" w:tplc="9DD4354E" w:tentative="1">
      <w:start w:val="1"/>
      <w:numFmt w:val="lowerLetter"/>
      <w:lvlText w:val="%8."/>
      <w:lvlJc w:val="left"/>
      <w:pPr>
        <w:ind w:left="5760" w:hanging="360"/>
      </w:pPr>
    </w:lvl>
    <w:lvl w:ilvl="8" w:tplc="6F4410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D37831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9C3F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AE3C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E8C3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188E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EE5D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A056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DA3C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1A1D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36C6CD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2BE75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8A09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6076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166A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0EB0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6C45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8E5D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2E2C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9A66B1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24A9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3ED4C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EA02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688D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B2C5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C295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C856C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FC1A2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83F4A5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40FF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14C8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4AD3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8A2B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D48E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2CB1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5CB2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60D9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6338C358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7F8A62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55246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525B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D8C3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3EA9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AE1D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C416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2018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A34873B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DAF8E5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0A4A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7CDE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704F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6051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86A1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B8C6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EAFC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69D0B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22CB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70B9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709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146E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5C2F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C442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9CFF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4848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AB9E7C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287F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CA37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F48C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5EF8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8E85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EE2B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3673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6C37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B8286D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108F4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BDA91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349B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AD9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A8D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8AA8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1808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9DEBA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F0DCD6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BE53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4E26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92C8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24D8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F622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22C1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CEBA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3085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B85664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8F4C9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88229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ACE8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98F6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38629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3EB9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60C2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980B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A3AEECD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C8080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D67A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6C8E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3841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8C40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349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BAE1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80DB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A16C5EDE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E29C11E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AD94A0D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5630E22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551690B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BB8CEC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3F49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9D4AD2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6BFE822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94A29B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47C14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5182A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50E9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34DE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C78F2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7AFB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5897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601C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693A459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E94A41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5B29E1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B9C7EC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6B9A8BC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4E20AE2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0D02EB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8AC2CCE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4EAED5D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59DEEC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8AE65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11EBE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7427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A28D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92057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5434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3845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85A97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68305B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EF6F2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8428F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7289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8238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822EA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4212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0448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5EA9C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4A9001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FB8A7D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E224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9AE4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E27F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0EA7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3EBC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6A98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4895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FA460C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78D9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9633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6664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EEBB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4E8D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1E44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34AB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5C54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2EC4896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CD001E3C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597C5B8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C546A4D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ED3EF9A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1756A42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5452475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E650A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693C7E6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AAAC25B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B1EADB0E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5B728CE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578C1C3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23C21B7E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FF8EACC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6430D9B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F22C09B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001C8DE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B4A2370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8354B19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B2104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ED6D0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E0CA8A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8A0B10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624DC4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DA20EF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28EE72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167297B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D98F9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3254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B0CE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308C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DA10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F8F0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FA11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FE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399C94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47274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DE288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EA29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7C2E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CA37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38D9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A40A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4AF6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C89CB8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824A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36CC3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F84A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1A97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B620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F089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7062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906A7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47E0ED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F8A82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FFC45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62EA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DCC8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9E87E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CE5A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B0EE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92027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9092D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A14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1E9B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BA8B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5454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CEFD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9A80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4AA8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1CA4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7361"/>
    <w:rsid w:val="00351AEC"/>
    <w:rsid w:val="00391544"/>
    <w:rsid w:val="00667361"/>
    <w:rsid w:val="00A3087C"/>
    <w:rsid w:val="00BD2819"/>
    <w:rsid w:val="00C97E62"/>
    <w:rsid w:val="00D6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FC0EA0"/>
  <w15:docId w15:val="{2CCEA80C-FAB1-45E6-BAF9-DF00A7A33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49</cp:revision>
  <cp:lastPrinted>2025-07-22T11:19:00Z</cp:lastPrinted>
  <dcterms:created xsi:type="dcterms:W3CDTF">2016-12-16T12:43:00Z</dcterms:created>
  <dcterms:modified xsi:type="dcterms:W3CDTF">2025-07-22T11:20:00Z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