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33B9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984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203B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33B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33B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33B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33B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33B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F1A2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33B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133B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133B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133B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133B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F1A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1A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3B9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F1A2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33B9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C3E44">
        <w:rPr>
          <w:rFonts w:eastAsiaTheme="minorEastAsia"/>
          <w:color w:val="000000"/>
          <w:sz w:val="26"/>
          <w:szCs w:val="26"/>
        </w:rPr>
        <w:t>19.12.2023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 w:rsidR="00EC3E44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EC3E44">
        <w:rPr>
          <w:rFonts w:eastAsiaTheme="minorEastAsia"/>
          <w:color w:val="000000"/>
          <w:sz w:val="26"/>
          <w:szCs w:val="26"/>
        </w:rPr>
        <w:t>17/53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F1A2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33B9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F1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33B98" w:rsidP="008D03F1">
      <w:pPr>
        <w:tabs>
          <w:tab w:val="left" w:pos="8505"/>
        </w:tabs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актуализации Схемы теплоснабжения </w:t>
      </w:r>
      <w:r w:rsidR="001D1AEA">
        <w:rPr>
          <w:rStyle w:val="af2"/>
          <w:b/>
          <w:bCs/>
          <w:color w:val="auto"/>
          <w:sz w:val="26"/>
          <w:szCs w:val="26"/>
        </w:rPr>
        <w:t xml:space="preserve">города </w:t>
      </w:r>
      <w:proofErr w:type="gramStart"/>
      <w:r w:rsidR="001D1AEA">
        <w:rPr>
          <w:rStyle w:val="af2"/>
          <w:b/>
          <w:bCs/>
          <w:color w:val="auto"/>
          <w:sz w:val="26"/>
          <w:szCs w:val="26"/>
        </w:rPr>
        <w:t xml:space="preserve">Глазова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на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2025 год</w:t>
      </w:r>
    </w:p>
    <w:p w:rsidR="00AC14C7" w:rsidRPr="00760BEF" w:rsidRDefault="00EF1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49A0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73EA">
        <w:rPr>
          <w:rFonts w:ascii="Times New Roman" w:hAnsi="Times New Roman" w:cs="Times New Roman"/>
          <w:color w:val="000000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законом от 06.10.2013 № 131-ФЗ «Об общих 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муниципального образования «Городской округ «Город Глазов» Удмуртской Республики»,</w:t>
      </w:r>
    </w:p>
    <w:p w:rsidR="00CD49A0" w:rsidRPr="000F73EA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F73EA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CD49A0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Начать разработку проекта актуализированной схемы теплоснабжения </w:t>
      </w:r>
      <w:r w:rsidR="00F269BD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«Городской округ «Город Глазов» Удмуртской Республики» на 2025 год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D49A0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Управлению жилищно-коммунального хозяйства Администрации</w:t>
      </w:r>
      <w:r w:rsidR="00944B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44B7C">
        <w:rPr>
          <w:rFonts w:ascii="Times New Roman" w:hAnsi="Times New Roman" w:cs="Times New Roman"/>
          <w:color w:val="000000"/>
          <w:sz w:val="26"/>
          <w:szCs w:val="26"/>
        </w:rPr>
        <w:t>города  Глазова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D49A0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в течение трех дней со дня принятия настоящего постановления разместить на официальном сайте города Глазова в информационно-коммуникационной сети «Интернет» уведомление о начале разработки проекта актуализированной схемы теплоснабжения муниципального образования «Городской округ «Город Глазов» Удмуртской Республики» на 2025 год.</w:t>
      </w:r>
    </w:p>
    <w:p w:rsidR="00CD49A0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не позднее 1 июня 2024 года предоставить на утверждение Главе города Глазова проект актуализированной схемы теплоснабжения муниципального образования «Городской округ «Город Глазов» Удмуртской Республики» на 2025 год.</w:t>
      </w:r>
    </w:p>
    <w:p w:rsidR="00CD49A0" w:rsidRDefault="00CD49A0" w:rsidP="008D03F1">
      <w:pPr>
        <w:pStyle w:val="ConsPlusNonformat"/>
        <w:widowControl/>
        <w:spacing w:line="288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подлежит официальному опубликованию.</w:t>
      </w:r>
    </w:p>
    <w:p w:rsidR="00CD49A0" w:rsidRDefault="00CD49A0" w:rsidP="008D03F1">
      <w:pPr>
        <w:pStyle w:val="ConsPlusNonformat"/>
        <w:widowControl/>
        <w:spacing w:line="312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AC14C7" w:rsidRPr="001F5B74" w:rsidRDefault="00EF1A2C" w:rsidP="008D03F1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F1A2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4203B8" w:rsidTr="008D03F1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33B9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33B9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33B98" w:rsidP="00EC3E4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F1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D49A0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2C" w:rsidRDefault="00EF1A2C">
      <w:r>
        <w:separator/>
      </w:r>
    </w:p>
  </w:endnote>
  <w:endnote w:type="continuationSeparator" w:id="0">
    <w:p w:rsidR="00EF1A2C" w:rsidRDefault="00EF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2C" w:rsidRDefault="00EF1A2C">
      <w:r>
        <w:separator/>
      </w:r>
    </w:p>
  </w:footnote>
  <w:footnote w:type="continuationSeparator" w:id="0">
    <w:p w:rsidR="00EF1A2C" w:rsidRDefault="00EF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33B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F1A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33B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3E4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F1A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D84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A9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6A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AC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A4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8B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40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60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87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4080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2A0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C2E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20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46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2E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A4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2B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6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578DA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06C3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65E8C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5CF9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BB4A4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444D6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04D8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92B1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9F8A7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4E82C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50618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FA41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70B6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26D2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C0DB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0CE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3868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14F6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FB0C1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01A23CE" w:tentative="1">
      <w:start w:val="1"/>
      <w:numFmt w:val="lowerLetter"/>
      <w:lvlText w:val="%2."/>
      <w:lvlJc w:val="left"/>
      <w:pPr>
        <w:ind w:left="1440" w:hanging="360"/>
      </w:pPr>
    </w:lvl>
    <w:lvl w:ilvl="2" w:tplc="0562C58C" w:tentative="1">
      <w:start w:val="1"/>
      <w:numFmt w:val="lowerRoman"/>
      <w:lvlText w:val="%3."/>
      <w:lvlJc w:val="right"/>
      <w:pPr>
        <w:ind w:left="2160" w:hanging="180"/>
      </w:pPr>
    </w:lvl>
    <w:lvl w:ilvl="3" w:tplc="0BE48862" w:tentative="1">
      <w:start w:val="1"/>
      <w:numFmt w:val="decimal"/>
      <w:lvlText w:val="%4."/>
      <w:lvlJc w:val="left"/>
      <w:pPr>
        <w:ind w:left="2880" w:hanging="360"/>
      </w:pPr>
    </w:lvl>
    <w:lvl w:ilvl="4" w:tplc="BA7490DC" w:tentative="1">
      <w:start w:val="1"/>
      <w:numFmt w:val="lowerLetter"/>
      <w:lvlText w:val="%5."/>
      <w:lvlJc w:val="left"/>
      <w:pPr>
        <w:ind w:left="3600" w:hanging="360"/>
      </w:pPr>
    </w:lvl>
    <w:lvl w:ilvl="5" w:tplc="C6DEC104" w:tentative="1">
      <w:start w:val="1"/>
      <w:numFmt w:val="lowerRoman"/>
      <w:lvlText w:val="%6."/>
      <w:lvlJc w:val="right"/>
      <w:pPr>
        <w:ind w:left="4320" w:hanging="180"/>
      </w:pPr>
    </w:lvl>
    <w:lvl w:ilvl="6" w:tplc="6EBA6CAC" w:tentative="1">
      <w:start w:val="1"/>
      <w:numFmt w:val="decimal"/>
      <w:lvlText w:val="%7."/>
      <w:lvlJc w:val="left"/>
      <w:pPr>
        <w:ind w:left="5040" w:hanging="360"/>
      </w:pPr>
    </w:lvl>
    <w:lvl w:ilvl="7" w:tplc="7D6286E2" w:tentative="1">
      <w:start w:val="1"/>
      <w:numFmt w:val="lowerLetter"/>
      <w:lvlText w:val="%8."/>
      <w:lvlJc w:val="left"/>
      <w:pPr>
        <w:ind w:left="5760" w:hanging="360"/>
      </w:pPr>
    </w:lvl>
    <w:lvl w:ilvl="8" w:tplc="0DB66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8C2E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4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6C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2D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C9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29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7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E0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29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A562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229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04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CB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8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00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2B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6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67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1068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CEE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60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8C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15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846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AB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888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F0F6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324F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8A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0D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01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4C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08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08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27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C6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8148C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0B4D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2C8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E6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83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63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2D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7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C2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36AE0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B425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4D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C0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64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C0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0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8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6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28EB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491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0A3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09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0B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A5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EB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9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0D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A56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27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C6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2C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8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22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A9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4B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C9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5B2B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BA3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0A1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EA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6E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49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E3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4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8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DCC3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0D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4E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0F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6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E2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20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2C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45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9CE2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46F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A6C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0B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6E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A7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83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4A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68F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14255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A63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02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89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4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00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CE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B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0B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CCA81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E82BA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B44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136F8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2CC877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3C0D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81A62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98482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CC77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A308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8E2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B45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6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24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C9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47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66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4D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E3C5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8205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4EA0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9236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C055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F4D9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5E45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C6F2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129F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7CEA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744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03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C5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A40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A2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80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E3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0224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96E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8A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05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EB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4B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C6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28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CA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604A5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6FA6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27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86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4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2C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82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67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E0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ECEE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A1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07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C3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68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68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67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A1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6E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2142E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9098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4690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3AA1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E4A3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BC4E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50CA6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4E001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D275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56E47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BBEEB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1A687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E8A7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598B5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4A51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B26EF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A8EEA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A1EE2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38015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5C470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FA66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1E5B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0A2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5C0E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2068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5A26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38D9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3E453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141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CD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0A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4F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25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ED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A6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A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302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A81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6A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D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C6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26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44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E5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4F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88A8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22A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E5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C9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64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24C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C2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A9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CE4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B00B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CE8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5C2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AD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45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03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CC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40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28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384E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89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CF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0C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84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C0F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40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85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49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B8"/>
    <w:rsid w:val="00133B98"/>
    <w:rsid w:val="001D1AEA"/>
    <w:rsid w:val="003755F8"/>
    <w:rsid w:val="004203B8"/>
    <w:rsid w:val="0049345F"/>
    <w:rsid w:val="008D03F1"/>
    <w:rsid w:val="00944B7C"/>
    <w:rsid w:val="009A40E8"/>
    <w:rsid w:val="00CD49A0"/>
    <w:rsid w:val="00EC3E44"/>
    <w:rsid w:val="00EF1A2C"/>
    <w:rsid w:val="00F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81BCE"/>
  <w15:docId w15:val="{3E798F1E-47D0-4852-9A20-E9AFEC4B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2023-12-19T06:35:00Z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