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B62AD8">
        <w:rPr>
          <w:b/>
          <w:sz w:val="22"/>
          <w:szCs w:val="22"/>
        </w:rPr>
        <w:t>11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62AD8" w:rsidRPr="00B62AD8" w:rsidRDefault="00B62AD8" w:rsidP="00B62AD8">
      <w:pPr>
        <w:pStyle w:val="a9"/>
        <w:numPr>
          <w:ilvl w:val="0"/>
          <w:numId w:val="10"/>
        </w:numPr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11 лотам  (далее – конкурс) и н</w:t>
      </w:r>
      <w:r w:rsidRPr="00B62AD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B62AD8">
      <w:pPr>
        <w:pStyle w:val="a9"/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B62AD8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B62AD8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B62AD8" w:rsidP="00B62AD8">
      <w:pPr>
        <w:pStyle w:val="a9"/>
        <w:ind w:left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</w:t>
      </w:r>
      <w:r>
        <w:rPr>
          <w:sz w:val="22"/>
          <w:szCs w:val="22"/>
        </w:rPr>
        <w:t>2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 w:rsidR="004144A7">
        <w:rPr>
          <w:sz w:val="22"/>
          <w:szCs w:val="22"/>
        </w:rPr>
        <w:t>Глазовской</w:t>
      </w:r>
      <w:proofErr w:type="spellEnd"/>
      <w:r w:rsidR="004144A7"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 w:rsidR="004144A7">
        <w:rPr>
          <w:sz w:val="22"/>
          <w:szCs w:val="22"/>
        </w:rPr>
        <w:t>e-mail</w:t>
      </w:r>
      <w:proofErr w:type="spellEnd"/>
      <w:r w:rsidR="004144A7">
        <w:rPr>
          <w:sz w:val="22"/>
          <w:szCs w:val="22"/>
        </w:rPr>
        <w:t xml:space="preserve">: </w:t>
      </w:r>
      <w:proofErr w:type="spellStart"/>
      <w:r w:rsidR="004144A7"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 w:rsidR="004144A7"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 w:rsidR="004144A7"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 w:rsidR="004144A7"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 w:rsidR="004144A7"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 w:rsidR="004144A7"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 w:rsidR="004144A7">
        <w:rPr>
          <w:sz w:val="22"/>
          <w:szCs w:val="22"/>
        </w:rPr>
        <w:t>, телефон/факс</w:t>
      </w:r>
      <w:proofErr w:type="gramEnd"/>
      <w:r w:rsidR="004144A7"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 w:rsidR="004144A7"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 xml:space="preserve">на территории муниципального образования «Город Глазов» по </w:t>
      </w:r>
      <w:r w:rsidR="00C14670">
        <w:rPr>
          <w:sz w:val="22"/>
          <w:szCs w:val="22"/>
        </w:rPr>
        <w:t>2</w:t>
      </w:r>
      <w:r w:rsidR="00FA2E87">
        <w:rPr>
          <w:sz w:val="22"/>
          <w:szCs w:val="22"/>
        </w:rPr>
        <w:t xml:space="preserve"> лотам.</w:t>
      </w:r>
    </w:p>
    <w:p w:rsidR="00D5372D" w:rsidRDefault="004144A7" w:rsidP="00B62AD8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B62AD8" w:rsidP="00B62AD8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3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 w:rsidR="00D5372D"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 w:rsidR="00D5372D"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B62AD8" w:rsidP="00B62AD8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4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 w:rsidR="00D72D59"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B62AD8" w:rsidP="00B62AD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 w:rsidR="00D72D59"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C442E" w:rsidRPr="00D66AED" w:rsidRDefault="005C442E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25"/>
        <w:gridCol w:w="1701"/>
        <w:gridCol w:w="709"/>
        <w:gridCol w:w="992"/>
        <w:gridCol w:w="2126"/>
        <w:gridCol w:w="1134"/>
        <w:gridCol w:w="993"/>
        <w:gridCol w:w="992"/>
        <w:gridCol w:w="992"/>
      </w:tblGrid>
      <w:tr w:rsidR="008B54D8" w:rsidRPr="002E5E95" w:rsidTr="009C30D1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25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C30D1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425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709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992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9C30D1" w:rsidRPr="002E5E95" w:rsidTr="009C30D1">
        <w:tc>
          <w:tcPr>
            <w:tcW w:w="534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пер. Аэродромный</w:t>
            </w:r>
          </w:p>
          <w:p w:rsidR="009C30D1" w:rsidRDefault="009C30D1" w:rsidP="009C30D1">
            <w:pPr>
              <w:jc w:val="center"/>
              <w:rPr>
                <w:sz w:val="16"/>
                <w:szCs w:val="16"/>
              </w:rPr>
            </w:pPr>
          </w:p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377,10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89 734,72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3 804,87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4 486,74</w:t>
            </w:r>
          </w:p>
        </w:tc>
      </w:tr>
      <w:tr w:rsidR="009C30D1" w:rsidRPr="002E5E95" w:rsidTr="009C30D1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753,83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 xml:space="preserve">2х </w:t>
            </w:r>
            <w:proofErr w:type="gramStart"/>
            <w:r w:rsidRPr="009C30D1">
              <w:rPr>
                <w:sz w:val="16"/>
                <w:szCs w:val="16"/>
              </w:rPr>
              <w:t>этажные</w:t>
            </w:r>
            <w:proofErr w:type="gramEnd"/>
            <w:r w:rsidRPr="009C30D1">
              <w:rPr>
                <w:sz w:val="16"/>
                <w:szCs w:val="16"/>
              </w:rPr>
              <w:t xml:space="preserve"> и ниже, благоустроенный с газом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191 141,13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5 347,85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1 876,73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9 557,06</w:t>
            </w:r>
          </w:p>
        </w:tc>
      </w:tr>
      <w:tr w:rsidR="009C30D1" w:rsidRPr="002E5E95" w:rsidTr="009C30D1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Колхозная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359,00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85 427,64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417,95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859,48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4 271,38</w:t>
            </w:r>
          </w:p>
        </w:tc>
      </w:tr>
      <w:tr w:rsidR="009C30D1" w:rsidRPr="002E5E95" w:rsidTr="009C30D1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Комсомольская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2/31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933,40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222 111,86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4 472,46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11 105,59</w:t>
            </w:r>
          </w:p>
        </w:tc>
      </w:tr>
      <w:tr w:rsidR="009C30D1" w:rsidRPr="002E5E95" w:rsidTr="009C30D1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Комсомольская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933,00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222 016,68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11 201,22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11 100,83</w:t>
            </w:r>
          </w:p>
        </w:tc>
      </w:tr>
      <w:tr w:rsidR="009C30D1" w:rsidRPr="002E5E95" w:rsidTr="009C30D1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Революции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622,00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148 011,12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15 076,01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7 400,56</w:t>
            </w:r>
          </w:p>
        </w:tc>
      </w:tr>
      <w:tr w:rsidR="009C30D1" w:rsidRPr="002E5E95" w:rsidTr="009C30D1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97,90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19 795,38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3 143,93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989,77</w:t>
            </w:r>
          </w:p>
        </w:tc>
      </w:tr>
      <w:tr w:rsidR="009C30D1" w:rsidRPr="002E5E95" w:rsidTr="009C30D1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470,30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95 094,66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3 263,06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4 754,73</w:t>
            </w:r>
          </w:p>
        </w:tc>
      </w:tr>
      <w:tr w:rsidR="009C30D1" w:rsidRPr="002E5E95" w:rsidTr="009C30D1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proofErr w:type="spellStart"/>
            <w:r w:rsidRPr="009C30D1">
              <w:rPr>
                <w:sz w:val="16"/>
                <w:szCs w:val="16"/>
              </w:rPr>
              <w:t>Сулимова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449,80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107 034,41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4 400,72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5 351,72</w:t>
            </w:r>
          </w:p>
        </w:tc>
      </w:tr>
      <w:tr w:rsidR="009C30D1" w:rsidRPr="002E5E95" w:rsidTr="009C30D1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Школьная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17/</w:t>
            </w:r>
            <w:r>
              <w:rPr>
                <w:sz w:val="16"/>
                <w:szCs w:val="16"/>
              </w:rPr>
              <w:t xml:space="preserve"> </w:t>
            </w:r>
            <w:r w:rsidRPr="009C30D1">
              <w:rPr>
                <w:sz w:val="16"/>
                <w:szCs w:val="16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535,50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127 427,58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6 718,43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1 876,73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6 371,38</w:t>
            </w:r>
          </w:p>
        </w:tc>
      </w:tr>
      <w:tr w:rsidR="009C30D1" w:rsidRPr="002E5E95" w:rsidTr="009C30D1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C30D1" w:rsidRPr="00C14670" w:rsidRDefault="009C30D1" w:rsidP="009C30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Школьная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562,40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133 828,70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4 492,10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1 876,73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0D1" w:rsidRPr="009C30D1" w:rsidRDefault="009C30D1" w:rsidP="009C30D1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6 691,44</w:t>
            </w:r>
          </w:p>
        </w:tc>
      </w:tr>
      <w:tr w:rsidR="009C30D1" w:rsidRPr="002E5E95" w:rsidTr="009C30D1">
        <w:tc>
          <w:tcPr>
            <w:tcW w:w="534" w:type="dxa"/>
            <w:shd w:val="clear" w:color="auto" w:fill="auto"/>
          </w:tcPr>
          <w:p w:rsidR="009C30D1" w:rsidRPr="00C14670" w:rsidRDefault="009C30D1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C30D1" w:rsidRPr="00C14670" w:rsidRDefault="009C30D1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C30D1" w:rsidRPr="009C30D1" w:rsidRDefault="009C30D1" w:rsidP="00DE57CC">
            <w:pPr>
              <w:jc w:val="center"/>
              <w:rPr>
                <w:b/>
                <w:sz w:val="16"/>
                <w:szCs w:val="16"/>
              </w:rPr>
            </w:pPr>
            <w:r w:rsidRPr="009C30D1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30D1" w:rsidRPr="009C30D1" w:rsidRDefault="009C30D1" w:rsidP="00DE57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C30D1" w:rsidRPr="009C30D1" w:rsidRDefault="009C30D1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6 094,23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C30D1" w:rsidRPr="009C30D1" w:rsidRDefault="009C30D1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C30D1" w:rsidRPr="009C30D1" w:rsidRDefault="009C30D1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1 441 623,89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C30D1" w:rsidRPr="009C30D1" w:rsidRDefault="009C30D1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62 338,60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C30D1" w:rsidRPr="009C30D1" w:rsidRDefault="009C30D1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13 582,22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C30D1" w:rsidRPr="009C30D1" w:rsidRDefault="009C30D1">
            <w:pPr>
              <w:jc w:val="center"/>
              <w:rPr>
                <w:b/>
                <w:bCs/>
                <w:sz w:val="16"/>
                <w:szCs w:val="16"/>
              </w:rPr>
            </w:pPr>
            <w:r w:rsidRPr="009C30D1">
              <w:rPr>
                <w:b/>
                <w:bCs/>
                <w:sz w:val="16"/>
                <w:szCs w:val="16"/>
              </w:rPr>
              <w:t>72 081,19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9A146F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2AD8">
        <w:rPr>
          <w:sz w:val="22"/>
          <w:szCs w:val="22"/>
        </w:rPr>
        <w:t>6</w:t>
      </w:r>
      <w:r w:rsidR="009A146F">
        <w:rPr>
          <w:sz w:val="22"/>
          <w:szCs w:val="22"/>
        </w:rPr>
        <w:t>. Перечень коммунальных услуг: холодное водоснабжение, горячее водоснабжение, водоотведение, отопление, электроснабжение</w:t>
      </w:r>
      <w:r w:rsidR="00D7638A">
        <w:rPr>
          <w:sz w:val="22"/>
          <w:szCs w:val="22"/>
        </w:rPr>
        <w:t>, газоснабжение</w:t>
      </w:r>
      <w:r w:rsidR="009A146F">
        <w:rPr>
          <w:sz w:val="22"/>
          <w:szCs w:val="22"/>
        </w:rPr>
        <w:t>.</w:t>
      </w:r>
    </w:p>
    <w:p w:rsidR="009A146F" w:rsidRPr="00540614" w:rsidRDefault="00B62AD8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>7</w:t>
      </w:r>
      <w:r w:rsidR="009A146F">
        <w:rPr>
          <w:sz w:val="22"/>
          <w:szCs w:val="22"/>
        </w:rPr>
        <w:t xml:space="preserve">. </w:t>
      </w:r>
      <w:r w:rsidR="009A146F"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="009A146F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9A146F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9A146F">
        <w:rPr>
          <w:sz w:val="24"/>
          <w:szCs w:val="24"/>
          <w:lang w:eastAsia="ru-RU"/>
        </w:rPr>
        <w:t xml:space="preserve">, а также </w:t>
      </w:r>
      <w:hyperlink r:id="rId8" w:history="1">
        <w:r w:rsidR="009A146F" w:rsidRPr="00A171E9">
          <w:rPr>
            <w:rStyle w:val="a4"/>
            <w:sz w:val="22"/>
            <w:szCs w:val="22"/>
          </w:rPr>
          <w:t>www.glazov-gov.ru</w:t>
        </w:r>
      </w:hyperlink>
      <w:r w:rsidR="009A146F">
        <w:rPr>
          <w:sz w:val="22"/>
          <w:szCs w:val="22"/>
        </w:rPr>
        <w:t xml:space="preserve">. </w:t>
      </w:r>
    </w:p>
    <w:p w:rsidR="009A146F" w:rsidRPr="003E786A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 xml:space="preserve">с  </w:t>
      </w:r>
      <w:r w:rsidR="003C3F08">
        <w:rPr>
          <w:bCs/>
          <w:sz w:val="22"/>
          <w:szCs w:val="22"/>
        </w:rPr>
        <w:t>06.08</w:t>
      </w:r>
      <w:r w:rsidRPr="00AC5EB4">
        <w:rPr>
          <w:bCs/>
          <w:sz w:val="22"/>
          <w:szCs w:val="22"/>
        </w:rPr>
        <w:t>.2018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9A146F"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="009A146F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9A146F"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="003C3F08">
        <w:rPr>
          <w:rFonts w:ascii="Times New Roman" w:hAnsi="Times New Roman" w:cs="Times New Roman"/>
          <w:sz w:val="22"/>
          <w:szCs w:val="22"/>
        </w:rPr>
        <w:t>06.08</w:t>
      </w:r>
      <w:r w:rsidR="009A146F" w:rsidRPr="00AC5EB4">
        <w:rPr>
          <w:rFonts w:ascii="Times New Roman" w:hAnsi="Times New Roman" w:cs="Times New Roman"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дни с 8-00 ч. до 17-00 ч., 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="003C3F08">
        <w:rPr>
          <w:rFonts w:ascii="Times New Roman" w:hAnsi="Times New Roman" w:cs="Times New Roman"/>
          <w:bCs/>
          <w:sz w:val="22"/>
          <w:szCs w:val="22"/>
        </w:rPr>
        <w:t>04.09</w:t>
      </w:r>
      <w:r w:rsidR="009A146F" w:rsidRPr="00AC5EB4">
        <w:rPr>
          <w:rFonts w:ascii="Times New Roman" w:hAnsi="Times New Roman" w:cs="Times New Roman"/>
          <w:bCs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 w:rsidR="00B62AD8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3C3F08">
        <w:rPr>
          <w:rFonts w:ascii="Times New Roman" w:hAnsi="Times New Roman" w:cs="Times New Roman"/>
          <w:sz w:val="22"/>
          <w:szCs w:val="22"/>
        </w:rPr>
        <w:t>04</w:t>
      </w:r>
      <w:r w:rsidRPr="00AC5EB4">
        <w:rPr>
          <w:rFonts w:ascii="Times New Roman" w:hAnsi="Times New Roman" w:cs="Times New Roman"/>
          <w:sz w:val="22"/>
          <w:szCs w:val="22"/>
        </w:rPr>
        <w:t>.0</w:t>
      </w:r>
      <w:r w:rsidR="003C3F08">
        <w:rPr>
          <w:rFonts w:ascii="Times New Roman" w:hAnsi="Times New Roman" w:cs="Times New Roman"/>
          <w:sz w:val="22"/>
          <w:szCs w:val="22"/>
        </w:rPr>
        <w:t>9</w:t>
      </w:r>
      <w:r w:rsidRPr="00AC5EB4">
        <w:rPr>
          <w:rFonts w:ascii="Times New Roman" w:hAnsi="Times New Roman" w:cs="Times New Roman"/>
          <w:sz w:val="22"/>
          <w:szCs w:val="22"/>
        </w:rPr>
        <w:t>.2018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 w:rsidR="003C3F08">
        <w:rPr>
          <w:rFonts w:ascii="Times New Roman" w:hAnsi="Times New Roman" w:cs="Times New Roman"/>
          <w:sz w:val="22"/>
          <w:szCs w:val="22"/>
        </w:rPr>
        <w:t>06.09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10</w:t>
      </w:r>
      <w:r w:rsidR="009A146F" w:rsidRPr="003E786A">
        <w:rPr>
          <w:rFonts w:ascii="Times New Roman" w:hAnsi="Times New Roman" w:cs="Times New Roman"/>
          <w:sz w:val="22"/>
          <w:szCs w:val="22"/>
        </w:rPr>
        <w:t>. Проведение конкурса в 1</w:t>
      </w:r>
      <w:r w:rsidR="003C3F08">
        <w:rPr>
          <w:rFonts w:ascii="Times New Roman" w:hAnsi="Times New Roman" w:cs="Times New Roman"/>
          <w:sz w:val="22"/>
          <w:szCs w:val="22"/>
        </w:rPr>
        <w:t>4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-00 ч. (время местное) </w:t>
      </w:r>
      <w:r w:rsidR="003C3F08">
        <w:rPr>
          <w:rFonts w:ascii="Times New Roman" w:hAnsi="Times New Roman" w:cs="Times New Roman"/>
          <w:sz w:val="22"/>
          <w:szCs w:val="22"/>
        </w:rPr>
        <w:t>13.09</w:t>
      </w:r>
      <w:r w:rsidR="009A146F" w:rsidRPr="00AC5EB4">
        <w:rPr>
          <w:rFonts w:ascii="Times New Roman" w:hAnsi="Times New Roman" w:cs="Times New Roman"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9A146F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9A146F"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B62AD8" w:rsidP="009A146F">
      <w:pPr>
        <w:widowControl w:val="0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11</w:t>
      </w:r>
      <w:r w:rsidR="009A146F" w:rsidRPr="003E786A">
        <w:rPr>
          <w:sz w:val="22"/>
          <w:szCs w:val="22"/>
        </w:rPr>
        <w:t>.</w:t>
      </w:r>
      <w:r w:rsidR="009A146F" w:rsidRPr="003E786A">
        <w:rPr>
          <w:bCs/>
          <w:sz w:val="22"/>
          <w:szCs w:val="22"/>
        </w:rPr>
        <w:t xml:space="preserve"> </w:t>
      </w:r>
      <w:r w:rsidR="009A146F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9A146F"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A146F" w:rsidRPr="00965318">
        <w:rPr>
          <w:sz w:val="22"/>
          <w:szCs w:val="22"/>
        </w:rPr>
        <w:t>р</w:t>
      </w:r>
      <w:proofErr w:type="spellEnd"/>
      <w:proofErr w:type="gramEnd"/>
      <w:r w:rsidR="009A146F" w:rsidRPr="00965318">
        <w:rPr>
          <w:sz w:val="22"/>
          <w:szCs w:val="22"/>
        </w:rPr>
        <w:t xml:space="preserve">/с 40302810794013000135 в </w:t>
      </w:r>
      <w:proofErr w:type="spellStart"/>
      <w:r w:rsidR="009A146F" w:rsidRPr="00965318">
        <w:rPr>
          <w:sz w:val="22"/>
          <w:szCs w:val="22"/>
        </w:rPr>
        <w:t>Отделение-НБ</w:t>
      </w:r>
      <w:proofErr w:type="spellEnd"/>
      <w:r w:rsidR="009A146F" w:rsidRPr="00965318">
        <w:rPr>
          <w:sz w:val="22"/>
          <w:szCs w:val="22"/>
        </w:rPr>
        <w:t xml:space="preserve"> УР г.</w:t>
      </w:r>
      <w:r w:rsidR="009A146F">
        <w:rPr>
          <w:sz w:val="22"/>
          <w:szCs w:val="22"/>
        </w:rPr>
        <w:t xml:space="preserve"> </w:t>
      </w:r>
      <w:r w:rsidR="009A146F" w:rsidRPr="00965318">
        <w:rPr>
          <w:sz w:val="22"/>
          <w:szCs w:val="22"/>
        </w:rPr>
        <w:t>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 w:rsidP="005C442E">
      <w:pPr>
        <w:pStyle w:val="110"/>
        <w:keepNext w:val="0"/>
        <w:spacing w:line="204" w:lineRule="auto"/>
        <w:jc w:val="right"/>
      </w:pPr>
    </w:p>
    <w:sectPr w:rsidR="004144A7" w:rsidSect="005C442E">
      <w:footerReference w:type="default" r:id="rId15"/>
      <w:pgSz w:w="11906" w:h="16838"/>
      <w:pgMar w:top="540" w:right="849" w:bottom="765" w:left="72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0D1" w:rsidRDefault="009C30D1">
      <w:r>
        <w:separator/>
      </w:r>
    </w:p>
  </w:endnote>
  <w:endnote w:type="continuationSeparator" w:id="0">
    <w:p w:rsidR="009C30D1" w:rsidRDefault="009C3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42E" w:rsidRDefault="005C442E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0D1" w:rsidRDefault="009C30D1">
    <w:pPr>
      <w:pStyle w:val="af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42E" w:rsidRDefault="005C442E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0D1" w:rsidRDefault="009C30D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0D1" w:rsidRDefault="009C30D1">
      <w:r>
        <w:separator/>
      </w:r>
    </w:p>
  </w:footnote>
  <w:footnote w:type="continuationSeparator" w:id="0">
    <w:p w:rsidR="009C30D1" w:rsidRDefault="009C3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42E" w:rsidRDefault="005C442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42E" w:rsidRDefault="005C442E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42E" w:rsidRDefault="005C442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C12736C"/>
    <w:multiLevelType w:val="hybridMultilevel"/>
    <w:tmpl w:val="35960FDE"/>
    <w:lvl w:ilvl="0" w:tplc="9288DB4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9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11123"/>
    <w:rsid w:val="00012330"/>
    <w:rsid w:val="000131D4"/>
    <w:rsid w:val="00015049"/>
    <w:rsid w:val="0002209C"/>
    <w:rsid w:val="000371B0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301E6"/>
    <w:rsid w:val="00130511"/>
    <w:rsid w:val="00135FAC"/>
    <w:rsid w:val="00147E5B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D51A9"/>
    <w:rsid w:val="002E32BF"/>
    <w:rsid w:val="002E527C"/>
    <w:rsid w:val="002E5E95"/>
    <w:rsid w:val="00300385"/>
    <w:rsid w:val="00314966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C3F08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C442E"/>
    <w:rsid w:val="005D1FF2"/>
    <w:rsid w:val="005F063A"/>
    <w:rsid w:val="005F7D3C"/>
    <w:rsid w:val="006168F2"/>
    <w:rsid w:val="0062438D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C00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1C7C"/>
    <w:rsid w:val="009628B2"/>
    <w:rsid w:val="00965318"/>
    <w:rsid w:val="0096675F"/>
    <w:rsid w:val="009A146F"/>
    <w:rsid w:val="009B6F2D"/>
    <w:rsid w:val="009C2397"/>
    <w:rsid w:val="009C30D1"/>
    <w:rsid w:val="009D4D96"/>
    <w:rsid w:val="009E471F"/>
    <w:rsid w:val="009F2B02"/>
    <w:rsid w:val="00A0586D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56C2"/>
    <w:rsid w:val="00B62AD8"/>
    <w:rsid w:val="00B63020"/>
    <w:rsid w:val="00B734C0"/>
    <w:rsid w:val="00B929A0"/>
    <w:rsid w:val="00BB750A"/>
    <w:rsid w:val="00BD6308"/>
    <w:rsid w:val="00BD65FA"/>
    <w:rsid w:val="00BF2084"/>
    <w:rsid w:val="00BF2D2D"/>
    <w:rsid w:val="00C114A5"/>
    <w:rsid w:val="00C14670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5372D"/>
    <w:rsid w:val="00D55DDB"/>
    <w:rsid w:val="00D66AED"/>
    <w:rsid w:val="00D72D59"/>
    <w:rsid w:val="00D7638A"/>
    <w:rsid w:val="00D80E5D"/>
    <w:rsid w:val="00D915CF"/>
    <w:rsid w:val="00D93C57"/>
    <w:rsid w:val="00D96E7C"/>
    <w:rsid w:val="00D976F1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837CD"/>
    <w:rsid w:val="00E85737"/>
    <w:rsid w:val="00E97445"/>
    <w:rsid w:val="00EB6490"/>
    <w:rsid w:val="00EE131D"/>
    <w:rsid w:val="00EE401D"/>
    <w:rsid w:val="00EE5200"/>
    <w:rsid w:val="00EF41CD"/>
    <w:rsid w:val="00EF4BD9"/>
    <w:rsid w:val="00F41CBF"/>
    <w:rsid w:val="00F50AEB"/>
    <w:rsid w:val="00F51E5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95A5D-AEC8-4A01-9F4A-90763BDEC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6805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2</cp:revision>
  <cp:lastPrinted>2018-08-01T10:01:00Z</cp:lastPrinted>
  <dcterms:created xsi:type="dcterms:W3CDTF">2018-08-01T10:03:00Z</dcterms:created>
  <dcterms:modified xsi:type="dcterms:W3CDTF">2018-08-01T10:03:00Z</dcterms:modified>
</cp:coreProperties>
</file>