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C5A" w:rsidRPr="00C83C5A" w:rsidRDefault="00C83C5A" w:rsidP="00C83C5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83C5A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66725" cy="581025"/>
            <wp:effectExtent l="19050" t="0" r="9525" b="0"/>
            <wp:docPr id="6" name="Рисунок 6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48" w:type="dxa"/>
        <w:jc w:val="center"/>
        <w:tblInd w:w="-752" w:type="dxa"/>
        <w:tblLayout w:type="fixed"/>
        <w:tblLook w:val="0000" w:firstRow="0" w:lastRow="0" w:firstColumn="0" w:lastColumn="0" w:noHBand="0" w:noVBand="0"/>
      </w:tblPr>
      <w:tblGrid>
        <w:gridCol w:w="4358"/>
        <w:gridCol w:w="1134"/>
        <w:gridCol w:w="4356"/>
      </w:tblGrid>
      <w:tr w:rsidR="00C83C5A" w:rsidRPr="00C83C5A" w:rsidTr="009A5A87">
        <w:trPr>
          <w:trHeight w:val="2768"/>
          <w:jc w:val="center"/>
        </w:trPr>
        <w:tc>
          <w:tcPr>
            <w:tcW w:w="4358" w:type="dxa"/>
            <w:vAlign w:val="center"/>
          </w:tcPr>
          <w:p w:rsidR="00C83C5A" w:rsidRPr="00C83C5A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</w:p>
          <w:p w:rsidR="00C83C5A" w:rsidRPr="00C83C5A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муниципального образования «Город Глазов» </w:t>
            </w:r>
          </w:p>
          <w:p w:rsidR="00C83C5A" w:rsidRPr="00C83C5A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(Администрация города Глазова)</w:t>
            </w:r>
          </w:p>
          <w:p w:rsidR="00C83C5A" w:rsidRPr="00C83C5A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ул., д. 6, г. Глазов, 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Удмуртская Республика, 427620,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C83C5A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C83C5A" w:rsidRDefault="00C83C5A" w:rsidP="001B5CB9">
            <w:pPr>
              <w:spacing w:after="0" w:line="240" w:lineRule="auto"/>
              <w:ind w:right="317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C83C5A" w:rsidRPr="00C83C5A" w:rsidRDefault="00C83C5A" w:rsidP="001B5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3C5A" w:rsidRPr="00C83C5A" w:rsidRDefault="00C83C5A" w:rsidP="001B5CB9">
            <w:pPr>
              <w:spacing w:after="0" w:line="240" w:lineRule="auto"/>
              <w:ind w:right="-10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56" w:type="dxa"/>
          </w:tcPr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Глазкар</w:t>
            </w:r>
            <w:proofErr w:type="spellEnd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 </w:t>
            </w:r>
            <w:proofErr w:type="spellStart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кылдытэтлэн</w:t>
            </w:r>
            <w:proofErr w:type="spellEnd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Администрациез</w:t>
            </w:r>
            <w:proofErr w:type="spellEnd"/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Глазкарлэн</w:t>
            </w:r>
            <w:proofErr w:type="spellEnd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Администрациез</w:t>
            </w:r>
            <w:proofErr w:type="spellEnd"/>
            <w:r w:rsidRPr="00C83C5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Динамо </w:t>
            </w:r>
            <w:proofErr w:type="spellStart"/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</w:t>
            </w:r>
            <w:proofErr w:type="spellEnd"/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., 6-тӥ юрт, </w:t>
            </w:r>
            <w:proofErr w:type="spellStart"/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Глазкар</w:t>
            </w:r>
            <w:proofErr w:type="spellEnd"/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к., 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Удмурт </w:t>
            </w:r>
            <w:proofErr w:type="spellStart"/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Элькун</w:t>
            </w:r>
            <w:proofErr w:type="spellEnd"/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427620,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тел. (341-41) 2-13-00, тел/факс (341-41) 2-55-76,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  <w:lang w:val="en-US"/>
              </w:rPr>
            </w:pPr>
            <w:r w:rsidRPr="00F87BC7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C83C5A">
                <w:rPr>
                  <w:rStyle w:val="a8"/>
                  <w:rFonts w:ascii="Times New Roman" w:hAnsi="Times New Roman" w:cs="Times New Roman"/>
                  <w:color w:val="000000"/>
                  <w:sz w:val="18"/>
                  <w:szCs w:val="18"/>
                  <w:lang w:val="en-US"/>
                </w:rPr>
                <w:t>admin@glazov-</w:t>
              </w:r>
            </w:hyperlink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gov.ru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ОКПО 04049641, ОГРН 1021801092170,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83C5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ИНН/КПП 1829007602/182901001</w:t>
            </w:r>
          </w:p>
          <w:p w:rsidR="00C83C5A" w:rsidRPr="00C83C5A" w:rsidRDefault="00C83C5A" w:rsidP="001B5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C83C5A" w:rsidRPr="00C83C5A" w:rsidRDefault="00C83C5A" w:rsidP="00C83C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BF63AF" w:rsidRDefault="00BF63AF" w:rsidP="0007478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5C70" w:rsidRPr="005C5142" w:rsidRDefault="001075C2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 xml:space="preserve">Протокол № </w:t>
      </w:r>
      <w:r w:rsidR="001E4DD6" w:rsidRPr="005C5142">
        <w:rPr>
          <w:rFonts w:ascii="Times New Roman" w:hAnsi="Times New Roman" w:cs="Times New Roman"/>
          <w:b/>
        </w:rPr>
        <w:t>2</w:t>
      </w:r>
    </w:p>
    <w:p w:rsidR="001075C2" w:rsidRPr="005C5142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 xml:space="preserve">заседания </w:t>
      </w:r>
      <w:proofErr w:type="gramStart"/>
      <w:r w:rsidR="001075C2" w:rsidRPr="005C5142">
        <w:rPr>
          <w:rFonts w:ascii="Times New Roman" w:hAnsi="Times New Roman" w:cs="Times New Roman"/>
          <w:b/>
        </w:rPr>
        <w:t>муниципальной</w:t>
      </w:r>
      <w:proofErr w:type="gramEnd"/>
      <w:r w:rsidR="001075C2" w:rsidRPr="005C5142">
        <w:rPr>
          <w:rFonts w:ascii="Times New Roman" w:hAnsi="Times New Roman" w:cs="Times New Roman"/>
          <w:b/>
        </w:rPr>
        <w:t xml:space="preserve"> </w:t>
      </w:r>
    </w:p>
    <w:p w:rsidR="00074781" w:rsidRPr="005C5142" w:rsidRDefault="00074781" w:rsidP="000747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антинаркотической комиссии МО «Город Глазов».</w:t>
      </w:r>
    </w:p>
    <w:p w:rsidR="00074781" w:rsidRPr="005C5142" w:rsidRDefault="00074781" w:rsidP="00074781">
      <w:pPr>
        <w:spacing w:after="0" w:line="240" w:lineRule="auto"/>
        <w:rPr>
          <w:rFonts w:ascii="Times New Roman" w:hAnsi="Times New Roman" w:cs="Times New Roman"/>
          <w:b/>
        </w:rPr>
      </w:pPr>
    </w:p>
    <w:p w:rsidR="00074781" w:rsidRPr="007F1868" w:rsidRDefault="00074781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  <w:b/>
        </w:rPr>
        <w:t>Дата проведения:</w:t>
      </w:r>
      <w:r w:rsidR="00EF10E0" w:rsidRPr="005C5142">
        <w:rPr>
          <w:rFonts w:ascii="Times New Roman" w:hAnsi="Times New Roman" w:cs="Times New Roman"/>
        </w:rPr>
        <w:t xml:space="preserve"> </w:t>
      </w:r>
      <w:r w:rsidR="007F1868">
        <w:rPr>
          <w:rFonts w:ascii="Times New Roman" w:hAnsi="Times New Roman" w:cs="Times New Roman"/>
        </w:rPr>
        <w:t>30.06</w:t>
      </w:r>
      <w:r w:rsidR="0021759E" w:rsidRPr="005C5142">
        <w:rPr>
          <w:rFonts w:ascii="Times New Roman" w:hAnsi="Times New Roman" w:cs="Times New Roman"/>
        </w:rPr>
        <w:t>.202</w:t>
      </w:r>
      <w:r w:rsidR="0051186B" w:rsidRPr="007F1868">
        <w:rPr>
          <w:rFonts w:ascii="Times New Roman" w:hAnsi="Times New Roman" w:cs="Times New Roman"/>
        </w:rPr>
        <w:t>2</w:t>
      </w:r>
    </w:p>
    <w:p w:rsidR="00A941A5" w:rsidRPr="005C5142" w:rsidRDefault="00A941A5" w:rsidP="00BF63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74781" w:rsidRPr="005C5142" w:rsidRDefault="00074781" w:rsidP="00BF63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Присутс</w:t>
      </w:r>
      <w:r w:rsidR="00B10E67" w:rsidRPr="005C5142">
        <w:rPr>
          <w:rFonts w:ascii="Times New Roman" w:hAnsi="Times New Roman" w:cs="Times New Roman"/>
          <w:b/>
        </w:rPr>
        <w:t>т</w:t>
      </w:r>
      <w:r w:rsidRPr="005C5142">
        <w:rPr>
          <w:rFonts w:ascii="Times New Roman" w:hAnsi="Times New Roman" w:cs="Times New Roman"/>
          <w:b/>
        </w:rPr>
        <w:t>вуют:</w:t>
      </w:r>
    </w:p>
    <w:p w:rsidR="00074781" w:rsidRPr="005C5142" w:rsidRDefault="00074781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C5142">
        <w:rPr>
          <w:rFonts w:ascii="Times New Roman" w:hAnsi="Times New Roman" w:cs="Times New Roman"/>
        </w:rPr>
        <w:t>Коновалов</w:t>
      </w:r>
      <w:proofErr w:type="gramEnd"/>
      <w:r w:rsidRPr="005C5142">
        <w:rPr>
          <w:rFonts w:ascii="Times New Roman" w:hAnsi="Times New Roman" w:cs="Times New Roman"/>
        </w:rPr>
        <w:t xml:space="preserve"> С.Н., Глава МО «Город Глазов», председатель комиссии</w:t>
      </w:r>
    </w:p>
    <w:p w:rsidR="00074781" w:rsidRPr="005C5142" w:rsidRDefault="00074781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Станкевич О.В., заместитель Главы Администрации по социальной политике, заместитель председателя комиссии</w:t>
      </w:r>
    </w:p>
    <w:p w:rsidR="00074781" w:rsidRPr="005C5142" w:rsidRDefault="00074781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Члены комиссии:</w:t>
      </w:r>
    </w:p>
    <w:p w:rsidR="00074781" w:rsidRPr="005C5142" w:rsidRDefault="00074781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C5142">
        <w:rPr>
          <w:rFonts w:ascii="Times New Roman" w:hAnsi="Times New Roman" w:cs="Times New Roman"/>
        </w:rPr>
        <w:t>Лекомцева</w:t>
      </w:r>
      <w:proofErr w:type="spellEnd"/>
      <w:r w:rsidRPr="005C5142">
        <w:rPr>
          <w:rFonts w:ascii="Times New Roman" w:hAnsi="Times New Roman" w:cs="Times New Roman"/>
        </w:rPr>
        <w:t xml:space="preserve"> М.В., начальник сектора по делам молодежи и спорту управления культуры, спорта и молодежной политики Администрации города Глазова</w:t>
      </w:r>
    </w:p>
    <w:p w:rsidR="00074781" w:rsidRPr="005C5142" w:rsidRDefault="00BF63AF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Обухова О.О</w:t>
      </w:r>
      <w:r w:rsidR="00074781" w:rsidRPr="005C5142">
        <w:rPr>
          <w:rFonts w:ascii="Times New Roman" w:hAnsi="Times New Roman" w:cs="Times New Roman"/>
        </w:rPr>
        <w:t xml:space="preserve">., начальник </w:t>
      </w:r>
      <w:proofErr w:type="gramStart"/>
      <w:r w:rsidR="00074781" w:rsidRPr="005C5142">
        <w:rPr>
          <w:rFonts w:ascii="Times New Roman" w:hAnsi="Times New Roman" w:cs="Times New Roman"/>
        </w:rPr>
        <w:t>управления образования Администрации города Глазова</w:t>
      </w:r>
      <w:proofErr w:type="gramEnd"/>
    </w:p>
    <w:p w:rsidR="00074781" w:rsidRPr="005C5142" w:rsidRDefault="0051186B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Науменко Л.Э</w:t>
      </w:r>
      <w:r w:rsidR="00074781" w:rsidRPr="005C5142">
        <w:rPr>
          <w:rFonts w:ascii="Times New Roman" w:hAnsi="Times New Roman" w:cs="Times New Roman"/>
        </w:rPr>
        <w:t>., начальник управления культуры, спорта и молодежной политики Администрации города Глазова</w:t>
      </w:r>
    </w:p>
    <w:p w:rsidR="00074781" w:rsidRPr="005C5142" w:rsidRDefault="0051186B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C5142">
        <w:rPr>
          <w:rFonts w:ascii="Times New Roman" w:hAnsi="Times New Roman" w:cs="Times New Roman"/>
        </w:rPr>
        <w:t>Ледянкин</w:t>
      </w:r>
      <w:proofErr w:type="spellEnd"/>
      <w:r w:rsidRPr="005C5142">
        <w:rPr>
          <w:rFonts w:ascii="Times New Roman" w:hAnsi="Times New Roman" w:cs="Times New Roman"/>
        </w:rPr>
        <w:t xml:space="preserve"> К.С.</w:t>
      </w:r>
      <w:r w:rsidR="00B10E67" w:rsidRPr="005C5142">
        <w:rPr>
          <w:rFonts w:ascii="Times New Roman" w:hAnsi="Times New Roman" w:cs="Times New Roman"/>
        </w:rPr>
        <w:t>,</w:t>
      </w:r>
      <w:r w:rsidR="0021759E" w:rsidRPr="005C5142">
        <w:rPr>
          <w:rFonts w:ascii="Times New Roman" w:hAnsi="Times New Roman" w:cs="Times New Roman"/>
        </w:rPr>
        <w:t xml:space="preserve"> </w:t>
      </w:r>
      <w:r w:rsidR="00B10E67" w:rsidRPr="005C5142">
        <w:rPr>
          <w:rFonts w:ascii="Times New Roman" w:hAnsi="Times New Roman" w:cs="Times New Roman"/>
        </w:rPr>
        <w:t>МО МВД России «Глазовский»</w:t>
      </w:r>
    </w:p>
    <w:p w:rsidR="00B10E67" w:rsidRPr="005C5142" w:rsidRDefault="00B10E67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Блинов А.А., </w:t>
      </w:r>
      <w:r w:rsidR="0028557F" w:rsidRPr="005C5142">
        <w:rPr>
          <w:rFonts w:ascii="Times New Roman" w:hAnsi="Times New Roman" w:cs="Times New Roman"/>
        </w:rPr>
        <w:t>заместитель главного врача по медицинской части обособленного подразделения БУЗ и СПЭ УР «РКПБ МЗ УР» г. Глазова</w:t>
      </w:r>
    </w:p>
    <w:p w:rsidR="00B10E67" w:rsidRPr="005C5142" w:rsidRDefault="00B07C72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C5142">
        <w:rPr>
          <w:rFonts w:ascii="Times New Roman" w:hAnsi="Times New Roman" w:cs="Times New Roman"/>
        </w:rPr>
        <w:t>Микрюкова</w:t>
      </w:r>
      <w:proofErr w:type="spellEnd"/>
      <w:r w:rsidRPr="005C5142">
        <w:rPr>
          <w:rFonts w:ascii="Times New Roman" w:hAnsi="Times New Roman" w:cs="Times New Roman"/>
        </w:rPr>
        <w:t xml:space="preserve"> </w:t>
      </w:r>
      <w:r w:rsidR="001075C2" w:rsidRPr="005C5142">
        <w:rPr>
          <w:rFonts w:ascii="Times New Roman" w:hAnsi="Times New Roman" w:cs="Times New Roman"/>
        </w:rPr>
        <w:t>С.Л</w:t>
      </w:r>
      <w:r w:rsidR="00B10E67" w:rsidRPr="005C5142">
        <w:rPr>
          <w:rFonts w:ascii="Times New Roman" w:hAnsi="Times New Roman" w:cs="Times New Roman"/>
        </w:rPr>
        <w:t>., директор МБУ «Молодежный центр»</w:t>
      </w:r>
    </w:p>
    <w:p w:rsidR="00B10E67" w:rsidRPr="005C5142" w:rsidRDefault="0051186B" w:rsidP="00BF63A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Мартынов А.Ю</w:t>
      </w:r>
      <w:r w:rsidR="00B10E67" w:rsidRPr="005C5142">
        <w:rPr>
          <w:rFonts w:ascii="Times New Roman" w:hAnsi="Times New Roman" w:cs="Times New Roman"/>
        </w:rPr>
        <w:t xml:space="preserve">., </w:t>
      </w:r>
      <w:r w:rsidR="0021759E" w:rsidRPr="005C5142">
        <w:rPr>
          <w:rFonts w:ascii="Times New Roman" w:hAnsi="Times New Roman" w:cs="Times New Roman"/>
        </w:rPr>
        <w:t>начальник</w:t>
      </w:r>
      <w:r w:rsidR="00B10E67" w:rsidRPr="005C5142">
        <w:rPr>
          <w:rFonts w:ascii="Times New Roman" w:hAnsi="Times New Roman" w:cs="Times New Roman"/>
        </w:rPr>
        <w:t xml:space="preserve"> Территориального отдела Управления </w:t>
      </w:r>
      <w:proofErr w:type="spellStart"/>
      <w:r w:rsidR="00B10E67" w:rsidRPr="005C5142">
        <w:rPr>
          <w:rFonts w:ascii="Times New Roman" w:hAnsi="Times New Roman" w:cs="Times New Roman"/>
        </w:rPr>
        <w:t>Роспотребнадзора</w:t>
      </w:r>
      <w:proofErr w:type="spellEnd"/>
      <w:r w:rsidR="00B10E67" w:rsidRPr="005C5142">
        <w:rPr>
          <w:rFonts w:ascii="Times New Roman" w:hAnsi="Times New Roman" w:cs="Times New Roman"/>
        </w:rPr>
        <w:t xml:space="preserve"> по Удмуртской Республике в городе Глазове</w:t>
      </w:r>
    </w:p>
    <w:p w:rsidR="00B10E67" w:rsidRPr="005C5142" w:rsidRDefault="00B10E67" w:rsidP="00BF63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10E67" w:rsidRPr="005C5142" w:rsidRDefault="00B10E67" w:rsidP="00BF63A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Повестка дня.</w:t>
      </w:r>
    </w:p>
    <w:p w:rsidR="00520213" w:rsidRPr="005C5142" w:rsidRDefault="00520213" w:rsidP="00BF63A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E4DD6" w:rsidRPr="005C5142" w:rsidRDefault="001E4DD6" w:rsidP="001E4DD6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1. О проведении в городе Глазове комплекса мероприятий посвященных Международному дню борьбы с наркоманией (26 июня)</w:t>
      </w:r>
    </w:p>
    <w:p w:rsidR="001E4DD6" w:rsidRPr="005C5142" w:rsidRDefault="001E4DD6" w:rsidP="001E4DD6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2. </w:t>
      </w:r>
      <w:r w:rsidR="005D10C7" w:rsidRPr="005C5142">
        <w:rPr>
          <w:rFonts w:ascii="Times New Roman" w:hAnsi="Times New Roman" w:cs="Times New Roman"/>
        </w:rPr>
        <w:t>Информация об итогах работы сектора по физической культуре, спорту и молодежной политики и подведомственных учреждений по профилактике наркомании за 6 месяцев 2022 года</w:t>
      </w:r>
    </w:p>
    <w:p w:rsidR="001E4DD6" w:rsidRPr="005C5142" w:rsidRDefault="001E4DD6" w:rsidP="001E4DD6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3. </w:t>
      </w:r>
      <w:r w:rsidRPr="00F87BC7">
        <w:rPr>
          <w:rFonts w:ascii="Times New Roman" w:hAnsi="Times New Roman" w:cs="Times New Roman"/>
        </w:rPr>
        <w:t>О контроле исполнения решений республиканской антинаркотической комиссии</w:t>
      </w:r>
      <w:r w:rsidRPr="005C5142">
        <w:rPr>
          <w:rFonts w:ascii="Times New Roman" w:hAnsi="Times New Roman" w:cs="Times New Roman"/>
          <w:color w:val="FF0000"/>
        </w:rPr>
        <w:t>.</w:t>
      </w:r>
    </w:p>
    <w:p w:rsidR="00BF63AF" w:rsidRPr="005C5142" w:rsidRDefault="001E4DD6" w:rsidP="001E4DD6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4. </w:t>
      </w:r>
      <w:r w:rsidR="00D14885" w:rsidRPr="005C5142">
        <w:rPr>
          <w:rFonts w:ascii="Times New Roman" w:hAnsi="Times New Roman" w:cs="Times New Roman"/>
        </w:rPr>
        <w:t xml:space="preserve">Организовать работу с управляющими компаниями, учреждениями и организациями города по уничтожению рекламных записей </w:t>
      </w:r>
      <w:proofErr w:type="spellStart"/>
      <w:r w:rsidR="00D14885" w:rsidRPr="005C5142">
        <w:rPr>
          <w:rFonts w:ascii="Times New Roman" w:hAnsi="Times New Roman" w:cs="Times New Roman"/>
        </w:rPr>
        <w:t>интернет-ресурсов</w:t>
      </w:r>
      <w:proofErr w:type="spellEnd"/>
      <w:r w:rsidR="00D14885" w:rsidRPr="005C5142">
        <w:rPr>
          <w:rFonts w:ascii="Times New Roman" w:hAnsi="Times New Roman" w:cs="Times New Roman"/>
        </w:rPr>
        <w:t xml:space="preserve"> по распространению наркотических веществ на зданиях в рамках летнего трудоустройства.</w:t>
      </w:r>
    </w:p>
    <w:p w:rsidR="001E4DD6" w:rsidRPr="005C5142" w:rsidRDefault="001E4DD6" w:rsidP="001E4DD6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6579AF" w:rsidRPr="005C5142" w:rsidRDefault="00D14885" w:rsidP="00D14885">
      <w:pPr>
        <w:pStyle w:val="ab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  <w:b/>
        </w:rPr>
        <w:t>О проведении в городе Глазове комплекса мероприятий посвященных Международному дню борьбы с наркоманией (26 июня)</w:t>
      </w:r>
      <w:r w:rsidRPr="005C5142">
        <w:rPr>
          <w:rFonts w:ascii="Times New Roman" w:hAnsi="Times New Roman" w:cs="Times New Roman"/>
        </w:rPr>
        <w:t xml:space="preserve"> </w:t>
      </w:r>
    </w:p>
    <w:p w:rsidR="006579AF" w:rsidRPr="005C5142" w:rsidRDefault="006579AF" w:rsidP="006579AF">
      <w:pPr>
        <w:pStyle w:val="ab"/>
        <w:spacing w:after="0"/>
        <w:ind w:left="1080"/>
        <w:jc w:val="both"/>
        <w:rPr>
          <w:rFonts w:ascii="Times New Roman" w:hAnsi="Times New Roman" w:cs="Times New Roman"/>
        </w:rPr>
      </w:pPr>
    </w:p>
    <w:p w:rsidR="006579AF" w:rsidRPr="005C5142" w:rsidRDefault="0068524B" w:rsidP="006579AF">
      <w:pPr>
        <w:pStyle w:val="ab"/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Всего в мероприятиях приняло участие 10 531 человек, в</w:t>
      </w:r>
      <w:r w:rsidR="006579AF" w:rsidRPr="005C5142">
        <w:rPr>
          <w:rFonts w:ascii="Times New Roman" w:hAnsi="Times New Roman" w:cs="Times New Roman"/>
        </w:rPr>
        <w:t xml:space="preserve"> том числе несовершеннолетних, состоящих на различных видах учета 190 чел.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</w:t>
      </w:r>
      <w:r w:rsidRPr="00300E8A">
        <w:rPr>
          <w:rFonts w:ascii="Times New Roman" w:hAnsi="Times New Roman" w:cs="Times New Roman"/>
        </w:rPr>
        <w:t>нформация о проведенных мероприятиях</w:t>
      </w:r>
      <w:r>
        <w:rPr>
          <w:rFonts w:ascii="Times New Roman" w:hAnsi="Times New Roman" w:cs="Times New Roman"/>
        </w:rPr>
        <w:t xml:space="preserve"> в Приложении № 1.</w:t>
      </w:r>
    </w:p>
    <w:p w:rsidR="005C5142" w:rsidRPr="005C5142" w:rsidRDefault="005C5142" w:rsidP="005C5142">
      <w:pPr>
        <w:pStyle w:val="ab"/>
        <w:ind w:left="0"/>
        <w:jc w:val="both"/>
        <w:rPr>
          <w:rFonts w:ascii="Times New Roman" w:hAnsi="Times New Roman" w:cs="Times New Roman"/>
        </w:rPr>
      </w:pPr>
    </w:p>
    <w:p w:rsidR="005C5142" w:rsidRPr="005C5142" w:rsidRDefault="005C5142" w:rsidP="005C5142">
      <w:pPr>
        <w:pStyle w:val="ab"/>
        <w:ind w:left="0"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Решение.</w:t>
      </w:r>
    </w:p>
    <w:p w:rsidR="005C5142" w:rsidRPr="005C5142" w:rsidRDefault="00F87BC7" w:rsidP="005C5142">
      <w:pPr>
        <w:pStyle w:val="ab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 xml:space="preserve">Отметить </w:t>
      </w:r>
      <w:r w:rsidR="005C5142" w:rsidRPr="005C5142">
        <w:rPr>
          <w:rFonts w:ascii="Times New Roman" w:hAnsi="Times New Roman" w:cs="Times New Roman"/>
        </w:rPr>
        <w:t>высокую активность учреждений образования, культуры, спорта и молодежной политики при проведении месячника.</w:t>
      </w:r>
    </w:p>
    <w:p w:rsidR="00A7479D" w:rsidRPr="005C5142" w:rsidRDefault="005C5142" w:rsidP="005C5142">
      <w:pPr>
        <w:pStyle w:val="ab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>2.</w:t>
      </w:r>
      <w:r w:rsidRPr="005C5142">
        <w:rPr>
          <w:rFonts w:ascii="Times New Roman" w:hAnsi="Times New Roman" w:cs="Times New Roman"/>
        </w:rPr>
        <w:tab/>
        <w:t>При планировании месячника в 202</w:t>
      </w:r>
      <w:r w:rsidRPr="005C5142">
        <w:rPr>
          <w:rFonts w:ascii="Times New Roman" w:hAnsi="Times New Roman" w:cs="Times New Roman"/>
        </w:rPr>
        <w:t>3</w:t>
      </w:r>
      <w:r w:rsidRPr="005C5142">
        <w:rPr>
          <w:rFonts w:ascii="Times New Roman" w:hAnsi="Times New Roman" w:cs="Times New Roman"/>
        </w:rPr>
        <w:t xml:space="preserve"> года использовать лучшие практики проведения мероприятий и их информационного сопровождения</w:t>
      </w:r>
      <w:r w:rsidRPr="005C5142">
        <w:rPr>
          <w:rFonts w:ascii="Times New Roman" w:hAnsi="Times New Roman" w:cs="Times New Roman"/>
        </w:rPr>
        <w:t>.</w:t>
      </w:r>
    </w:p>
    <w:p w:rsidR="005C5142" w:rsidRPr="005C5142" w:rsidRDefault="005C5142" w:rsidP="005C5142">
      <w:pPr>
        <w:pStyle w:val="ab"/>
        <w:ind w:left="0"/>
        <w:jc w:val="both"/>
        <w:rPr>
          <w:rFonts w:ascii="Times New Roman" w:hAnsi="Times New Roman" w:cs="Times New Roman"/>
        </w:rPr>
      </w:pPr>
    </w:p>
    <w:p w:rsidR="00A45750" w:rsidRPr="005C5142" w:rsidRDefault="00A7479D" w:rsidP="00BF63AF">
      <w:pPr>
        <w:pStyle w:val="ab"/>
        <w:ind w:left="0"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  <w:lang w:val="en-US"/>
        </w:rPr>
        <w:t>II</w:t>
      </w:r>
      <w:r w:rsidRPr="005C5142">
        <w:rPr>
          <w:rFonts w:ascii="Times New Roman" w:hAnsi="Times New Roman" w:cs="Times New Roman"/>
          <w:b/>
        </w:rPr>
        <w:t>.</w:t>
      </w:r>
      <w:r w:rsidRPr="005C5142">
        <w:rPr>
          <w:rFonts w:ascii="Times New Roman" w:hAnsi="Times New Roman" w:cs="Times New Roman"/>
        </w:rPr>
        <w:t xml:space="preserve"> </w:t>
      </w:r>
      <w:r w:rsidR="005D10C7" w:rsidRPr="005C5142">
        <w:rPr>
          <w:rFonts w:ascii="Times New Roman" w:hAnsi="Times New Roman" w:cs="Times New Roman"/>
          <w:b/>
        </w:rPr>
        <w:t>Информация об итогах работы сектора по физической культуре, спорту и молодежной политики и подведомственных учреждений по профилактике наркомании за 6 месяцев 2022 года</w:t>
      </w:r>
    </w:p>
    <w:p w:rsidR="005D10C7" w:rsidRPr="005C5142" w:rsidRDefault="005D10C7" w:rsidP="005D10C7">
      <w:pPr>
        <w:ind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5C5142">
        <w:rPr>
          <w:rFonts w:ascii="Times New Roman" w:hAnsi="Times New Roman" w:cs="Times New Roman"/>
        </w:rPr>
        <w:t xml:space="preserve">На территории муниципального образования «Город Глазов» реализуется муниципальная программа «Комплексные меры противодействия немедицинскому потреблению наркотических средств в муниципальном образовании «Город Глазов», утвержденная Постановлением 7/10 от 04.12.2019 «Об утверждении муниципальной программы «Комплексные меры противодействия немедицинскому потреблению наркотических средств в муниципальном образовании «Город Глазов» на 2020-2024 годы» (в ред. от 14.01.2022 года). </w:t>
      </w:r>
      <w:proofErr w:type="gramEnd"/>
    </w:p>
    <w:p w:rsidR="005D10C7" w:rsidRPr="005C5142" w:rsidRDefault="005D10C7" w:rsidP="005D10C7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Цель программы - создание комплексной системы профилактики немедицинского потребления наркотиков с приоритетом мероприятий первичной профилактики на территории муниципального образования «Город Глазов»</w:t>
      </w:r>
    </w:p>
    <w:p w:rsidR="00F87BC7" w:rsidRDefault="005D10C7" w:rsidP="00594B56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В 2022 году на реализацию мероприятий программы</w:t>
      </w:r>
      <w:r w:rsidR="00594B56">
        <w:rPr>
          <w:rFonts w:ascii="Times New Roman" w:hAnsi="Times New Roman" w:cs="Times New Roman"/>
        </w:rPr>
        <w:t xml:space="preserve"> была выделена 100 000 рублей. </w:t>
      </w:r>
    </w:p>
    <w:p w:rsidR="00594B56" w:rsidRPr="00594B56" w:rsidRDefault="00594B56" w:rsidP="00594B56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Информация о мероприятиях </w:t>
      </w:r>
      <w:r w:rsidRPr="00594B56">
        <w:rPr>
          <w:rFonts w:ascii="Times New Roman" w:hAnsi="Times New Roman" w:cs="Times New Roman"/>
        </w:rPr>
        <w:t>сектора по физической культуре, спорту и молодежной политики и подведомственных учреждений по профилактике наркомании за 6 месяцев 2022 года</w:t>
      </w:r>
      <w:r>
        <w:rPr>
          <w:rFonts w:ascii="Times New Roman" w:hAnsi="Times New Roman" w:cs="Times New Roman"/>
        </w:rPr>
        <w:t xml:space="preserve"> в Приложении № 2.</w:t>
      </w:r>
    </w:p>
    <w:p w:rsidR="00AB23B3" w:rsidRPr="005C5142" w:rsidRDefault="001C2242" w:rsidP="00BF63AF">
      <w:pPr>
        <w:ind w:left="360" w:hanging="360"/>
        <w:contextualSpacing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Решение.</w:t>
      </w:r>
    </w:p>
    <w:p w:rsidR="009C03FF" w:rsidRPr="005C5142" w:rsidRDefault="009C03FF" w:rsidP="00BF63AF">
      <w:pPr>
        <w:contextualSpacing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1. Продолжить работу по реализации на территории города Глазова </w:t>
      </w:r>
      <w:r w:rsidR="007C62BA" w:rsidRPr="005C5142">
        <w:rPr>
          <w:rFonts w:ascii="Times New Roman" w:hAnsi="Times New Roman" w:cs="Times New Roman"/>
        </w:rPr>
        <w:t>антинаркотических мероприятий. Усилить контроль выявления надписей, содержащих рекламу наркотических веществ.</w:t>
      </w:r>
      <w:r w:rsidRPr="005C5142">
        <w:rPr>
          <w:rFonts w:ascii="Times New Roman" w:hAnsi="Times New Roman" w:cs="Times New Roman"/>
        </w:rPr>
        <w:t xml:space="preserve"> Отв. – члены комиссии.</w:t>
      </w:r>
    </w:p>
    <w:p w:rsidR="0041180E" w:rsidRPr="005C5142" w:rsidRDefault="0041180E" w:rsidP="0041180E">
      <w:pPr>
        <w:spacing w:after="0"/>
        <w:jc w:val="both"/>
        <w:rPr>
          <w:rFonts w:ascii="Times New Roman" w:hAnsi="Times New Roman" w:cs="Times New Roman"/>
          <w:b/>
        </w:rPr>
      </w:pPr>
    </w:p>
    <w:p w:rsidR="00CC70E8" w:rsidRPr="005C5142" w:rsidRDefault="006968B9" w:rsidP="0041180E">
      <w:pPr>
        <w:spacing w:after="0"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  <w:lang w:val="en-US"/>
        </w:rPr>
        <w:t>III</w:t>
      </w:r>
      <w:r w:rsidR="001461DA" w:rsidRPr="005C5142">
        <w:rPr>
          <w:rFonts w:ascii="Times New Roman" w:hAnsi="Times New Roman" w:cs="Times New Roman"/>
          <w:b/>
        </w:rPr>
        <w:t xml:space="preserve">. </w:t>
      </w:r>
      <w:r w:rsidR="009A5A87" w:rsidRPr="005C5142">
        <w:rPr>
          <w:rFonts w:ascii="Times New Roman" w:hAnsi="Times New Roman" w:cs="Times New Roman"/>
          <w:b/>
        </w:rPr>
        <w:t>О контроле исполнения решений республиканс</w:t>
      </w:r>
      <w:r w:rsidR="00CC70E8" w:rsidRPr="005C5142">
        <w:rPr>
          <w:rFonts w:ascii="Times New Roman" w:hAnsi="Times New Roman" w:cs="Times New Roman"/>
          <w:b/>
        </w:rPr>
        <w:t>кой антинаркотической комиссии.</w:t>
      </w:r>
    </w:p>
    <w:p w:rsidR="00704E2D" w:rsidRDefault="00704E2D" w:rsidP="0041180E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5C5142">
        <w:rPr>
          <w:rFonts w:ascii="Times New Roman" w:hAnsi="Times New Roman" w:cs="Times New Roman"/>
        </w:rPr>
        <w:t>По п.</w:t>
      </w:r>
      <w:r w:rsidR="00CC70E8" w:rsidRPr="005C5142">
        <w:rPr>
          <w:rFonts w:ascii="Times New Roman" w:hAnsi="Times New Roman" w:cs="Times New Roman"/>
        </w:rPr>
        <w:t xml:space="preserve"> </w:t>
      </w:r>
      <w:r w:rsidR="0041180E" w:rsidRPr="005C5142">
        <w:rPr>
          <w:rFonts w:ascii="Times New Roman" w:hAnsi="Times New Roman" w:cs="Times New Roman"/>
        </w:rPr>
        <w:t>3.4.</w:t>
      </w:r>
      <w:r w:rsidR="009765E3" w:rsidRPr="005C5142">
        <w:rPr>
          <w:rFonts w:ascii="Times New Roman" w:hAnsi="Times New Roman" w:cs="Times New Roman"/>
        </w:rPr>
        <w:t xml:space="preserve"> з</w:t>
      </w:r>
      <w:r w:rsidRPr="005C5142">
        <w:rPr>
          <w:rFonts w:ascii="Times New Roman" w:hAnsi="Times New Roman" w:cs="Times New Roman"/>
        </w:rPr>
        <w:t xml:space="preserve">аседания комиссии </w:t>
      </w:r>
      <w:r w:rsidR="009765E3" w:rsidRPr="005C5142">
        <w:rPr>
          <w:rFonts w:ascii="Times New Roman" w:hAnsi="Times New Roman" w:cs="Times New Roman"/>
        </w:rPr>
        <w:t xml:space="preserve">от 06.12.2021 года разработан комплексный план на 2022 год по реализации </w:t>
      </w:r>
      <w:r w:rsidRPr="005C5142">
        <w:rPr>
          <w:rFonts w:ascii="Times New Roman" w:hAnsi="Times New Roman" w:cs="Times New Roman"/>
        </w:rPr>
        <w:t>Стратегии государственной антинаркотической</w:t>
      </w:r>
      <w:r w:rsidR="009765E3" w:rsidRPr="005C5142">
        <w:rPr>
          <w:rFonts w:ascii="Times New Roman" w:hAnsi="Times New Roman" w:cs="Times New Roman"/>
        </w:rPr>
        <w:t xml:space="preserve"> </w:t>
      </w:r>
      <w:r w:rsidRPr="005C5142">
        <w:rPr>
          <w:rFonts w:ascii="Times New Roman" w:hAnsi="Times New Roman" w:cs="Times New Roman"/>
        </w:rPr>
        <w:t xml:space="preserve">политики Российской Федерации на период до 2030 года </w:t>
      </w:r>
      <w:r w:rsidR="009765E3" w:rsidRPr="005C5142">
        <w:rPr>
          <w:rFonts w:ascii="Times New Roman" w:hAnsi="Times New Roman" w:cs="Times New Roman"/>
        </w:rPr>
        <w:t>с учетом совершенствования информационно-пропагандистского сопровождения деятельности субъектов профилактики противодействия незаконному обороту наркотиков, скорректирована с учетом бюджета города Гла</w:t>
      </w:r>
      <w:r w:rsidR="0041180E" w:rsidRPr="005C5142">
        <w:rPr>
          <w:rFonts w:ascii="Times New Roman" w:hAnsi="Times New Roman" w:cs="Times New Roman"/>
        </w:rPr>
        <w:t xml:space="preserve">зова на 2022 год муниципальная </w:t>
      </w:r>
      <w:r w:rsidR="009765E3" w:rsidRPr="005C5142">
        <w:rPr>
          <w:rFonts w:ascii="Times New Roman" w:hAnsi="Times New Roman" w:cs="Times New Roman"/>
        </w:rPr>
        <w:t>профилактическая программа.</w:t>
      </w:r>
      <w:proofErr w:type="gramEnd"/>
    </w:p>
    <w:p w:rsidR="00300E8A" w:rsidRPr="005C5142" w:rsidRDefault="00300E8A" w:rsidP="00300E8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п. 2.4 Межведомственного комплексного плана (Дорожной карты) Антинаркотической комиссии Удмуртской Республики на 2022 год по реализации Стратегии государственной антинаркотической политики утвержден План совместных мероприятий по проведению общероссийской акции «Сообщи, где торгуют смертью»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И</w:t>
      </w:r>
      <w:r w:rsidRPr="00300E8A">
        <w:rPr>
          <w:rFonts w:ascii="Times New Roman" w:hAnsi="Times New Roman" w:cs="Times New Roman"/>
        </w:rPr>
        <w:t xml:space="preserve">нформация о проведенных мероприятиях в рамках I этапа </w:t>
      </w:r>
      <w:r>
        <w:rPr>
          <w:rFonts w:ascii="Times New Roman" w:hAnsi="Times New Roman" w:cs="Times New Roman"/>
        </w:rPr>
        <w:t xml:space="preserve">(14-25 марта) </w:t>
      </w:r>
      <w:r w:rsidRPr="00300E8A">
        <w:rPr>
          <w:rFonts w:ascii="Times New Roman" w:hAnsi="Times New Roman" w:cs="Times New Roman"/>
        </w:rPr>
        <w:t>Всероссийской антинаркотической акции «Сообщи, где торгуют смертью»</w:t>
      </w:r>
      <w:r>
        <w:rPr>
          <w:rFonts w:ascii="Times New Roman" w:hAnsi="Times New Roman" w:cs="Times New Roman"/>
        </w:rPr>
        <w:t xml:space="preserve"> в Приложении 3.</w:t>
      </w:r>
    </w:p>
    <w:p w:rsidR="00F87BC7" w:rsidRDefault="006968B9" w:rsidP="00F87BC7">
      <w:pPr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  <w:lang w:val="en-US"/>
        </w:rPr>
        <w:t>IV</w:t>
      </w:r>
      <w:r w:rsidR="008758F1" w:rsidRPr="005C5142">
        <w:rPr>
          <w:rFonts w:ascii="Times New Roman" w:hAnsi="Times New Roman" w:cs="Times New Roman"/>
          <w:b/>
        </w:rPr>
        <w:t>.</w:t>
      </w:r>
      <w:r w:rsidR="008758F1" w:rsidRPr="005C5142">
        <w:rPr>
          <w:rFonts w:ascii="Times New Roman" w:hAnsi="Times New Roman" w:cs="Times New Roman"/>
          <w:b/>
        </w:rPr>
        <w:tab/>
      </w:r>
      <w:r w:rsidR="00F87BC7" w:rsidRPr="00F87BC7">
        <w:rPr>
          <w:rFonts w:ascii="Times New Roman" w:hAnsi="Times New Roman" w:cs="Times New Roman"/>
          <w:b/>
        </w:rPr>
        <w:t xml:space="preserve">Организовать работу с управляющими компаниями, учреждениями и организациями города по уничтожению рекламных записей </w:t>
      </w:r>
      <w:proofErr w:type="spellStart"/>
      <w:r w:rsidR="00F87BC7" w:rsidRPr="00F87BC7">
        <w:rPr>
          <w:rFonts w:ascii="Times New Roman" w:hAnsi="Times New Roman" w:cs="Times New Roman"/>
          <w:b/>
        </w:rPr>
        <w:t>интернет-ресурсов</w:t>
      </w:r>
      <w:proofErr w:type="spellEnd"/>
      <w:r w:rsidR="00F87BC7" w:rsidRPr="00F87BC7">
        <w:rPr>
          <w:rFonts w:ascii="Times New Roman" w:hAnsi="Times New Roman" w:cs="Times New Roman"/>
          <w:b/>
        </w:rPr>
        <w:t xml:space="preserve"> по распространению наркотических веществ на зданиях в рамках летнего трудоустройства.</w:t>
      </w:r>
    </w:p>
    <w:p w:rsidR="009A5A87" w:rsidRPr="005C5142" w:rsidRDefault="00E554EF" w:rsidP="00F87BC7">
      <w:pPr>
        <w:ind w:firstLine="708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Во исполнение протокола № </w:t>
      </w:r>
      <w:r w:rsidR="00D14885" w:rsidRPr="005C5142">
        <w:rPr>
          <w:rFonts w:ascii="Times New Roman" w:hAnsi="Times New Roman" w:cs="Times New Roman"/>
        </w:rPr>
        <w:t>1</w:t>
      </w:r>
      <w:r w:rsidR="00BE4664" w:rsidRPr="005C5142">
        <w:rPr>
          <w:rFonts w:ascii="Times New Roman" w:hAnsi="Times New Roman" w:cs="Times New Roman"/>
        </w:rPr>
        <w:t xml:space="preserve"> </w:t>
      </w:r>
      <w:r w:rsidR="000864C3" w:rsidRPr="005C5142">
        <w:rPr>
          <w:rFonts w:ascii="Times New Roman" w:hAnsi="Times New Roman" w:cs="Times New Roman"/>
        </w:rPr>
        <w:t>от</w:t>
      </w:r>
      <w:r w:rsidR="009765E3" w:rsidRPr="005C5142">
        <w:rPr>
          <w:rFonts w:ascii="Times New Roman" w:hAnsi="Times New Roman" w:cs="Times New Roman"/>
        </w:rPr>
        <w:t xml:space="preserve"> 2</w:t>
      </w:r>
      <w:r w:rsidR="00D14885" w:rsidRPr="005C5142">
        <w:rPr>
          <w:rFonts w:ascii="Times New Roman" w:hAnsi="Times New Roman" w:cs="Times New Roman"/>
        </w:rPr>
        <w:t>6</w:t>
      </w:r>
      <w:r w:rsidR="000864C3" w:rsidRPr="005C5142">
        <w:rPr>
          <w:rFonts w:ascii="Times New Roman" w:hAnsi="Times New Roman" w:cs="Times New Roman"/>
        </w:rPr>
        <w:t>.</w:t>
      </w:r>
      <w:r w:rsidR="00D14885" w:rsidRPr="005C5142">
        <w:rPr>
          <w:rFonts w:ascii="Times New Roman" w:hAnsi="Times New Roman" w:cs="Times New Roman"/>
        </w:rPr>
        <w:t>04</w:t>
      </w:r>
      <w:r w:rsidR="000864C3" w:rsidRPr="005C5142">
        <w:rPr>
          <w:rFonts w:ascii="Times New Roman" w:hAnsi="Times New Roman" w:cs="Times New Roman"/>
        </w:rPr>
        <w:t>.202</w:t>
      </w:r>
      <w:r w:rsidR="00D14885" w:rsidRPr="005C5142">
        <w:rPr>
          <w:rFonts w:ascii="Times New Roman" w:hAnsi="Times New Roman" w:cs="Times New Roman"/>
        </w:rPr>
        <w:t>2</w:t>
      </w:r>
      <w:r w:rsidR="000864C3" w:rsidRPr="005C5142">
        <w:rPr>
          <w:rFonts w:ascii="Times New Roman" w:hAnsi="Times New Roman" w:cs="Times New Roman"/>
        </w:rPr>
        <w:t xml:space="preserve"> </w:t>
      </w:r>
      <w:r w:rsidR="008758F1" w:rsidRPr="005C5142">
        <w:rPr>
          <w:rFonts w:ascii="Times New Roman" w:hAnsi="Times New Roman" w:cs="Times New Roman"/>
        </w:rPr>
        <w:t>года заседания муниципальной антинаркотической комиссии выполнены следующие решения:</w:t>
      </w:r>
    </w:p>
    <w:p w:rsidR="00F87BC7" w:rsidRDefault="00F87BC7" w:rsidP="00F87BC7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5268FA" w:rsidRPr="005C5142">
        <w:rPr>
          <w:rFonts w:ascii="Times New Roman" w:hAnsi="Times New Roman" w:cs="Times New Roman"/>
        </w:rPr>
        <w:t xml:space="preserve">едется </w:t>
      </w:r>
      <w:r>
        <w:rPr>
          <w:rFonts w:ascii="Times New Roman" w:hAnsi="Times New Roman" w:cs="Times New Roman"/>
        </w:rPr>
        <w:t xml:space="preserve">работа </w:t>
      </w:r>
      <w:r w:rsidR="005268FA" w:rsidRPr="005C5142">
        <w:rPr>
          <w:rFonts w:ascii="Times New Roman" w:hAnsi="Times New Roman" w:cs="Times New Roman"/>
        </w:rPr>
        <w:t>по трудоустройству и организация занятости подростков и молодежи. Создание временных рабочих мест в летний период для несовершеннолетних является самой эффективной формой профилактики асоциальных явлений в молодежной среде. На 01.07.2022 трудоустроено 76 человек.</w:t>
      </w:r>
    </w:p>
    <w:p w:rsidR="005268FA" w:rsidRPr="005C5142" w:rsidRDefault="005268FA" w:rsidP="00F87BC7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25 мая, 16 июня, 23 июня, 14 июля, 2</w:t>
      </w:r>
      <w:r w:rsidR="00F87BC7">
        <w:rPr>
          <w:rFonts w:ascii="Times New Roman" w:hAnsi="Times New Roman" w:cs="Times New Roman"/>
        </w:rPr>
        <w:t xml:space="preserve">6 июля; 12 августа, 30 августа </w:t>
      </w:r>
      <w:r w:rsidRPr="005C5142">
        <w:rPr>
          <w:rFonts w:ascii="Times New Roman" w:hAnsi="Times New Roman" w:cs="Times New Roman"/>
        </w:rPr>
        <w:t>волонтерами города была проведена Акция «Классика на заборе», в ходе которой волонтерами осуществлялся поиск и закрашивание надписей содержащих рекламу наркотических веществ, 52 волонтера. Цитатами великих классиков было закрашено более 100 надписей.</w:t>
      </w:r>
    </w:p>
    <w:p w:rsidR="005268FA" w:rsidRPr="005C5142" w:rsidRDefault="005268FA" w:rsidP="00F87BC7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lastRenderedPageBreak/>
        <w:t xml:space="preserve">С 3 по 9 марта и с 4 по 17 мая был организован и проведен конкурс «Спасем жизнь вместе». В рамках конкурса волонтеры выявляли надписи, содержащие рекламу наркотических веществ и работы наркобизнеса. Волонтерами было найдено более 200 </w:t>
      </w:r>
      <w:proofErr w:type="gramStart"/>
      <w:r w:rsidRPr="005C5142">
        <w:rPr>
          <w:rFonts w:ascii="Times New Roman" w:hAnsi="Times New Roman" w:cs="Times New Roman"/>
        </w:rPr>
        <w:t>надписей, содержащих рекламу запрещенных веществ и составлен</w:t>
      </w:r>
      <w:proofErr w:type="gramEnd"/>
      <w:r w:rsidRPr="005C5142">
        <w:rPr>
          <w:rFonts w:ascii="Times New Roman" w:hAnsi="Times New Roman" w:cs="Times New Roman"/>
        </w:rPr>
        <w:t xml:space="preserve"> реестр надписей с подробным описанием их нахождения. Реестр передан в коммунальные службы города для устранения надписей, 62 волонтера.</w:t>
      </w:r>
    </w:p>
    <w:p w:rsidR="005268FA" w:rsidRPr="005C5142" w:rsidRDefault="005268FA" w:rsidP="00F87BC7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В период летнего трудоустройства для ликвидации наркотической рекламы на фасадах зданий привлекается молодежь города Глазова. В рамках муниципальной программы «Реализация молодежной политики» с июля по август в МУП «ЖКУ» было трудоустроено 6 молодых людей, для закрашивания надписей на фасадах зданий закрепленных за МУП «ЖКУ». За весь период ими было закрашены надписи на 277 домах города.</w:t>
      </w:r>
    </w:p>
    <w:p w:rsidR="005268FA" w:rsidRPr="005C5142" w:rsidRDefault="005268FA" w:rsidP="00F87BC7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Также в течение года МУП «ЖКУ» и иные управляющие компании города Глазова регулярно ведут работу по закрашиванию надписей на фасадах зданий.</w:t>
      </w:r>
    </w:p>
    <w:p w:rsidR="00594B56" w:rsidRDefault="00594B56" w:rsidP="00594B56">
      <w:pPr>
        <w:pStyle w:val="ab"/>
        <w:ind w:left="0"/>
        <w:jc w:val="both"/>
        <w:rPr>
          <w:rFonts w:ascii="Times New Roman" w:hAnsi="Times New Roman" w:cs="Times New Roman"/>
          <w:b/>
        </w:rPr>
      </w:pPr>
      <w:r w:rsidRPr="005C5142">
        <w:rPr>
          <w:rFonts w:ascii="Times New Roman" w:hAnsi="Times New Roman" w:cs="Times New Roman"/>
          <w:b/>
        </w:rPr>
        <w:t>Решение.</w:t>
      </w:r>
    </w:p>
    <w:p w:rsidR="00594B56" w:rsidRDefault="00594B56" w:rsidP="00594B56">
      <w:pPr>
        <w:pStyle w:val="ab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594B56">
        <w:rPr>
          <w:rFonts w:ascii="Times New Roman" w:hAnsi="Times New Roman" w:cs="Times New Roman"/>
        </w:rPr>
        <w:t>Принять информацию к сведению</w:t>
      </w:r>
    </w:p>
    <w:p w:rsidR="00594B56" w:rsidRPr="00594B56" w:rsidRDefault="00594B56" w:rsidP="00594B56">
      <w:pPr>
        <w:pStyle w:val="ab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Сектору по физической культуре, спорту и молодежной политике продолжить работу по выявлению надписей.</w:t>
      </w:r>
      <w:bookmarkStart w:id="0" w:name="_GoBack"/>
      <w:bookmarkEnd w:id="0"/>
    </w:p>
    <w:p w:rsidR="00EF10E0" w:rsidRPr="005C5142" w:rsidRDefault="00EF10E0" w:rsidP="00BF63AF">
      <w:pPr>
        <w:pStyle w:val="ab"/>
        <w:jc w:val="both"/>
        <w:rPr>
          <w:rFonts w:ascii="Times New Roman" w:hAnsi="Times New Roman" w:cs="Times New Roman"/>
        </w:rPr>
      </w:pPr>
    </w:p>
    <w:p w:rsidR="009D1E39" w:rsidRPr="005C5142" w:rsidRDefault="009D1E39" w:rsidP="00BF63AF">
      <w:pPr>
        <w:pStyle w:val="ab"/>
        <w:jc w:val="both"/>
        <w:rPr>
          <w:rFonts w:ascii="Times New Roman" w:hAnsi="Times New Roman" w:cs="Times New Roman"/>
        </w:rPr>
      </w:pPr>
    </w:p>
    <w:p w:rsidR="009D1E39" w:rsidRPr="005C5142" w:rsidRDefault="009D1E39" w:rsidP="00BF63AF">
      <w:pPr>
        <w:pStyle w:val="ab"/>
        <w:jc w:val="both"/>
        <w:rPr>
          <w:rFonts w:ascii="Times New Roman" w:hAnsi="Times New Roman" w:cs="Times New Roman"/>
        </w:rPr>
      </w:pPr>
    </w:p>
    <w:p w:rsidR="002F365E" w:rsidRPr="005C5142" w:rsidRDefault="002F365E" w:rsidP="00BF63AF">
      <w:pPr>
        <w:pStyle w:val="ab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 xml:space="preserve">Председатель </w:t>
      </w:r>
      <w:proofErr w:type="gramStart"/>
      <w:r w:rsidRPr="005C5142">
        <w:rPr>
          <w:rFonts w:ascii="Times New Roman" w:hAnsi="Times New Roman" w:cs="Times New Roman"/>
        </w:rPr>
        <w:t>межведомственной</w:t>
      </w:r>
      <w:proofErr w:type="gramEnd"/>
      <w:r w:rsidRPr="005C5142">
        <w:rPr>
          <w:rFonts w:ascii="Times New Roman" w:hAnsi="Times New Roman" w:cs="Times New Roman"/>
        </w:rPr>
        <w:t xml:space="preserve"> </w:t>
      </w:r>
    </w:p>
    <w:p w:rsidR="002F365E" w:rsidRPr="005C5142" w:rsidRDefault="002F365E" w:rsidP="00BF63AF">
      <w:pPr>
        <w:pStyle w:val="ab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антинаркотической комиссии</w:t>
      </w:r>
    </w:p>
    <w:p w:rsidR="002F365E" w:rsidRPr="005C5142" w:rsidRDefault="002F365E" w:rsidP="00BF63AF">
      <w:pPr>
        <w:pStyle w:val="ab"/>
        <w:ind w:left="0"/>
        <w:jc w:val="both"/>
        <w:rPr>
          <w:rFonts w:ascii="Times New Roman" w:hAnsi="Times New Roman" w:cs="Times New Roman"/>
        </w:rPr>
      </w:pPr>
      <w:r w:rsidRPr="005C5142">
        <w:rPr>
          <w:rFonts w:ascii="Times New Roman" w:hAnsi="Times New Roman" w:cs="Times New Roman"/>
        </w:rPr>
        <w:t>муниципального образования «Город Глазов»</w:t>
      </w:r>
      <w:r w:rsidR="0041180E" w:rsidRPr="005C5142">
        <w:rPr>
          <w:rFonts w:ascii="Times New Roman" w:hAnsi="Times New Roman" w:cs="Times New Roman"/>
        </w:rPr>
        <w:tab/>
      </w:r>
      <w:r w:rsidR="0041180E" w:rsidRPr="005C5142">
        <w:rPr>
          <w:rFonts w:ascii="Times New Roman" w:hAnsi="Times New Roman" w:cs="Times New Roman"/>
        </w:rPr>
        <w:tab/>
      </w:r>
      <w:r w:rsidR="0041180E" w:rsidRPr="005C5142">
        <w:rPr>
          <w:rFonts w:ascii="Times New Roman" w:hAnsi="Times New Roman" w:cs="Times New Roman"/>
        </w:rPr>
        <w:tab/>
      </w:r>
      <w:r w:rsidR="0041180E" w:rsidRPr="005C5142">
        <w:rPr>
          <w:rFonts w:ascii="Times New Roman" w:hAnsi="Times New Roman" w:cs="Times New Roman"/>
        </w:rPr>
        <w:tab/>
      </w:r>
      <w:r w:rsidRPr="005C5142">
        <w:rPr>
          <w:rFonts w:ascii="Times New Roman" w:hAnsi="Times New Roman" w:cs="Times New Roman"/>
        </w:rPr>
        <w:t>С.Н.</w:t>
      </w:r>
      <w:r w:rsidR="0041180E" w:rsidRPr="005C5142">
        <w:rPr>
          <w:rFonts w:ascii="Times New Roman" w:hAnsi="Times New Roman" w:cs="Times New Roman"/>
        </w:rPr>
        <w:t xml:space="preserve"> </w:t>
      </w:r>
      <w:proofErr w:type="gramStart"/>
      <w:r w:rsidRPr="005C5142">
        <w:rPr>
          <w:rFonts w:ascii="Times New Roman" w:hAnsi="Times New Roman" w:cs="Times New Roman"/>
        </w:rPr>
        <w:t>Коновалов</w:t>
      </w:r>
      <w:proofErr w:type="gramEnd"/>
    </w:p>
    <w:p w:rsidR="009A5A87" w:rsidRPr="005C5142" w:rsidRDefault="009A5A87" w:rsidP="008F33AA">
      <w:pPr>
        <w:jc w:val="both"/>
        <w:rPr>
          <w:rFonts w:ascii="Times New Roman" w:hAnsi="Times New Roman" w:cs="Times New Roman"/>
        </w:rPr>
      </w:pPr>
    </w:p>
    <w:sectPr w:rsidR="009A5A87" w:rsidRPr="005C5142" w:rsidSect="00EF10E0">
      <w:headerReference w:type="even" r:id="rId12"/>
      <w:footerReference w:type="even" r:id="rId13"/>
      <w:footerReference w:type="default" r:id="rId14"/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8A" w:rsidRDefault="00B6118A" w:rsidP="008F7523">
      <w:pPr>
        <w:spacing w:after="0" w:line="240" w:lineRule="auto"/>
      </w:pPr>
      <w:r>
        <w:separator/>
      </w:r>
    </w:p>
  </w:endnote>
  <w:endnote w:type="continuationSeparator" w:id="0">
    <w:p w:rsidR="00B6118A" w:rsidRDefault="00B6118A" w:rsidP="008F7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2BA" w:rsidRDefault="007C62B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7C62BA" w:rsidRDefault="007C62B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2BA" w:rsidRDefault="007C62B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8A" w:rsidRDefault="00B6118A" w:rsidP="008F7523">
      <w:pPr>
        <w:spacing w:after="0" w:line="240" w:lineRule="auto"/>
      </w:pPr>
      <w:r>
        <w:separator/>
      </w:r>
    </w:p>
  </w:footnote>
  <w:footnote w:type="continuationSeparator" w:id="0">
    <w:p w:rsidR="00B6118A" w:rsidRDefault="00B6118A" w:rsidP="008F7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2BA" w:rsidRDefault="007C62BA" w:rsidP="00441065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100</w:t>
    </w:r>
    <w:r>
      <w:rPr>
        <w:rStyle w:val="a5"/>
      </w:rPr>
      <w:fldChar w:fldCharType="end"/>
    </w:r>
  </w:p>
  <w:p w:rsidR="007C62BA" w:rsidRDefault="007C62BA">
    <w:pPr>
      <w:pStyle w:val="a6"/>
    </w:pPr>
    <w:r>
      <w:t>92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87B"/>
    <w:multiLevelType w:val="hybridMultilevel"/>
    <w:tmpl w:val="D0AC0F2C"/>
    <w:lvl w:ilvl="0" w:tplc="BF20AB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2E68"/>
    <w:multiLevelType w:val="hybridMultilevel"/>
    <w:tmpl w:val="E3409A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064C3"/>
    <w:multiLevelType w:val="hybridMultilevel"/>
    <w:tmpl w:val="61F67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83D47"/>
    <w:multiLevelType w:val="multilevel"/>
    <w:tmpl w:val="211CB0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b/>
      </w:rPr>
    </w:lvl>
  </w:abstractNum>
  <w:abstractNum w:abstractNumId="4">
    <w:nsid w:val="18C62BBC"/>
    <w:multiLevelType w:val="hybridMultilevel"/>
    <w:tmpl w:val="9202C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A0FB6"/>
    <w:multiLevelType w:val="hybridMultilevel"/>
    <w:tmpl w:val="AE3A7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61050"/>
    <w:multiLevelType w:val="hybridMultilevel"/>
    <w:tmpl w:val="B61E1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14002A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340D2"/>
    <w:multiLevelType w:val="hybridMultilevel"/>
    <w:tmpl w:val="580052B8"/>
    <w:lvl w:ilvl="0" w:tplc="F84ABBD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>
    <w:nsid w:val="303931F0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A37AE"/>
    <w:multiLevelType w:val="hybridMultilevel"/>
    <w:tmpl w:val="2D42A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16027"/>
    <w:multiLevelType w:val="hybridMultilevel"/>
    <w:tmpl w:val="3DE6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65D80"/>
    <w:multiLevelType w:val="hybridMultilevel"/>
    <w:tmpl w:val="13608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313FE"/>
    <w:multiLevelType w:val="hybridMultilevel"/>
    <w:tmpl w:val="486E1A3C"/>
    <w:lvl w:ilvl="0" w:tplc="214E2EE4">
      <w:start w:val="1"/>
      <w:numFmt w:val="decimal"/>
      <w:lvlText w:val="%1."/>
      <w:lvlJc w:val="left"/>
      <w:pPr>
        <w:ind w:left="-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4">
    <w:nsid w:val="5B104971"/>
    <w:multiLevelType w:val="hybridMultilevel"/>
    <w:tmpl w:val="EBD00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52946"/>
    <w:multiLevelType w:val="hybridMultilevel"/>
    <w:tmpl w:val="764CB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600A8F"/>
    <w:multiLevelType w:val="hybridMultilevel"/>
    <w:tmpl w:val="E3CCB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4A2F54"/>
    <w:multiLevelType w:val="hybridMultilevel"/>
    <w:tmpl w:val="04CA2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7D390C"/>
    <w:multiLevelType w:val="hybridMultilevel"/>
    <w:tmpl w:val="BD12D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7F35FB"/>
    <w:multiLevelType w:val="hybridMultilevel"/>
    <w:tmpl w:val="6A98E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9F38EF"/>
    <w:multiLevelType w:val="hybridMultilevel"/>
    <w:tmpl w:val="DB84F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19"/>
  </w:num>
  <w:num w:numId="5">
    <w:abstractNumId w:val="20"/>
  </w:num>
  <w:num w:numId="6">
    <w:abstractNumId w:val="15"/>
  </w:num>
  <w:num w:numId="7">
    <w:abstractNumId w:val="9"/>
  </w:num>
  <w:num w:numId="8">
    <w:abstractNumId w:val="11"/>
  </w:num>
  <w:num w:numId="9">
    <w:abstractNumId w:val="10"/>
  </w:num>
  <w:num w:numId="10">
    <w:abstractNumId w:val="4"/>
  </w:num>
  <w:num w:numId="11">
    <w:abstractNumId w:val="12"/>
  </w:num>
  <w:num w:numId="12">
    <w:abstractNumId w:val="14"/>
  </w:num>
  <w:num w:numId="13">
    <w:abstractNumId w:val="7"/>
  </w:num>
  <w:num w:numId="14">
    <w:abstractNumId w:val="16"/>
  </w:num>
  <w:num w:numId="15">
    <w:abstractNumId w:val="3"/>
  </w:num>
  <w:num w:numId="16">
    <w:abstractNumId w:val="0"/>
  </w:num>
  <w:num w:numId="17">
    <w:abstractNumId w:val="18"/>
  </w:num>
  <w:num w:numId="18">
    <w:abstractNumId w:val="2"/>
  </w:num>
  <w:num w:numId="19">
    <w:abstractNumId w:val="8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C5A"/>
    <w:rsid w:val="0000559C"/>
    <w:rsid w:val="00051697"/>
    <w:rsid w:val="00074781"/>
    <w:rsid w:val="000864C3"/>
    <w:rsid w:val="00092841"/>
    <w:rsid w:val="00094901"/>
    <w:rsid w:val="000B3040"/>
    <w:rsid w:val="001075C2"/>
    <w:rsid w:val="00110AA3"/>
    <w:rsid w:val="001461DA"/>
    <w:rsid w:val="00156B91"/>
    <w:rsid w:val="001B5CB9"/>
    <w:rsid w:val="001C2242"/>
    <w:rsid w:val="001D4B47"/>
    <w:rsid w:val="001E4DD6"/>
    <w:rsid w:val="001F0EC6"/>
    <w:rsid w:val="0021759E"/>
    <w:rsid w:val="00217DEF"/>
    <w:rsid w:val="002673A0"/>
    <w:rsid w:val="0028557F"/>
    <w:rsid w:val="002B1050"/>
    <w:rsid w:val="002C2048"/>
    <w:rsid w:val="002F365E"/>
    <w:rsid w:val="00300E8A"/>
    <w:rsid w:val="003803A3"/>
    <w:rsid w:val="00396D67"/>
    <w:rsid w:val="003B342C"/>
    <w:rsid w:val="003E40D6"/>
    <w:rsid w:val="0041180E"/>
    <w:rsid w:val="00441065"/>
    <w:rsid w:val="0049345F"/>
    <w:rsid w:val="004D5AE0"/>
    <w:rsid w:val="004D6AF7"/>
    <w:rsid w:val="0051186B"/>
    <w:rsid w:val="00520213"/>
    <w:rsid w:val="005268FA"/>
    <w:rsid w:val="00594B56"/>
    <w:rsid w:val="005C5142"/>
    <w:rsid w:val="005C5C70"/>
    <w:rsid w:val="005D10C7"/>
    <w:rsid w:val="006579AF"/>
    <w:rsid w:val="0068524B"/>
    <w:rsid w:val="006968B9"/>
    <w:rsid w:val="00704E2D"/>
    <w:rsid w:val="007C62BA"/>
    <w:rsid w:val="007E7EF4"/>
    <w:rsid w:val="007F1868"/>
    <w:rsid w:val="008316EA"/>
    <w:rsid w:val="00831E38"/>
    <w:rsid w:val="008758F1"/>
    <w:rsid w:val="008B633B"/>
    <w:rsid w:val="008D255E"/>
    <w:rsid w:val="008E49D7"/>
    <w:rsid w:val="008F33AA"/>
    <w:rsid w:val="008F7523"/>
    <w:rsid w:val="009765E3"/>
    <w:rsid w:val="009A0519"/>
    <w:rsid w:val="009A4B11"/>
    <w:rsid w:val="009A4BA2"/>
    <w:rsid w:val="009A5A87"/>
    <w:rsid w:val="009C03FF"/>
    <w:rsid w:val="009D0A10"/>
    <w:rsid w:val="009D1E39"/>
    <w:rsid w:val="00A45750"/>
    <w:rsid w:val="00A7479D"/>
    <w:rsid w:val="00A768F5"/>
    <w:rsid w:val="00A85917"/>
    <w:rsid w:val="00A941A5"/>
    <w:rsid w:val="00AB23B3"/>
    <w:rsid w:val="00AE226C"/>
    <w:rsid w:val="00AF5370"/>
    <w:rsid w:val="00B07C72"/>
    <w:rsid w:val="00B10DB9"/>
    <w:rsid w:val="00B10E67"/>
    <w:rsid w:val="00B15A2E"/>
    <w:rsid w:val="00B446AE"/>
    <w:rsid w:val="00B60535"/>
    <w:rsid w:val="00B6118A"/>
    <w:rsid w:val="00B96BE8"/>
    <w:rsid w:val="00BC5556"/>
    <w:rsid w:val="00BE07C0"/>
    <w:rsid w:val="00BE4664"/>
    <w:rsid w:val="00BF63AF"/>
    <w:rsid w:val="00C13BDF"/>
    <w:rsid w:val="00C4403F"/>
    <w:rsid w:val="00C7577E"/>
    <w:rsid w:val="00C83C5A"/>
    <w:rsid w:val="00C941F7"/>
    <w:rsid w:val="00CB6BA2"/>
    <w:rsid w:val="00CC5F90"/>
    <w:rsid w:val="00CC70E8"/>
    <w:rsid w:val="00CF5279"/>
    <w:rsid w:val="00D14885"/>
    <w:rsid w:val="00D218AA"/>
    <w:rsid w:val="00D4512F"/>
    <w:rsid w:val="00E554EF"/>
    <w:rsid w:val="00E557A7"/>
    <w:rsid w:val="00E60161"/>
    <w:rsid w:val="00ED202F"/>
    <w:rsid w:val="00EF10E0"/>
    <w:rsid w:val="00F372E8"/>
    <w:rsid w:val="00F4120C"/>
    <w:rsid w:val="00F66850"/>
    <w:rsid w:val="00F669C5"/>
    <w:rsid w:val="00F81298"/>
    <w:rsid w:val="00F8579B"/>
    <w:rsid w:val="00F87BC7"/>
    <w:rsid w:val="00F96C39"/>
    <w:rsid w:val="00FA1A51"/>
    <w:rsid w:val="00F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0D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D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C83C5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83C5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D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10D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83C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83C5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C83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C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</w:rPr>
  </w:style>
  <w:style w:type="paragraph" w:styleId="a3">
    <w:name w:val="footer"/>
    <w:basedOn w:val="a"/>
    <w:link w:val="a4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83C5A"/>
  </w:style>
  <w:style w:type="paragraph" w:styleId="a6">
    <w:name w:val="header"/>
    <w:basedOn w:val="a"/>
    <w:link w:val="a7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uiPriority w:val="99"/>
    <w:rsid w:val="00C83C5A"/>
    <w:rPr>
      <w:color w:val="0000FF"/>
      <w:u w:val="single"/>
    </w:rPr>
  </w:style>
  <w:style w:type="character" w:customStyle="1" w:styleId="11">
    <w:name w:val="Заголовок 1 Знак Знак"/>
    <w:rsid w:val="00C83C5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C8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C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0E67"/>
    <w:pPr>
      <w:ind w:left="720"/>
      <w:contextualSpacing/>
    </w:pPr>
  </w:style>
  <w:style w:type="table" w:styleId="ac">
    <w:name w:val="Table Grid"/>
    <w:basedOn w:val="a1"/>
    <w:uiPriority w:val="59"/>
    <w:rsid w:val="00E557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E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3172,bqiaagaaeyqcaaagiaiaaao7cqaabckjaaaaaaaaaaaaaaaaaaaaaaaaaaaaaaaaaaaaaaaaaaaaaaaaaaaaaaaaaaaaaaaaaaaaaaaaaaaaaaaaaaaaaaaaaaaaaaaaaaaaaaaaaaaaaaaaaaaaaaaaaaaaaaaaaaaaaaaaaaaaaaaaaaaaaaaaaaaaaaaaaaaaaaaaaaaaaaaaaaaaaaaaaaaaaaaaaaaaaaaa"/>
    <w:basedOn w:val="a"/>
    <w:rsid w:val="0065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579AF"/>
    <w:rPr>
      <w:i/>
      <w:iCs/>
    </w:rPr>
  </w:style>
  <w:style w:type="character" w:customStyle="1" w:styleId="1769">
    <w:name w:val="1769"/>
    <w:aliases w:val="bqiaagaaeyqcaaagiaiaaanabaaabu4eaaaaaaaaaaaaaaaaaaaaaaaaaaaaaaaaaaaaaaaaaaaaaaaaaaaaaaaaaaaaaaaaaaaaaaaaaaaaaaaaaaaaaaaaaaaaaaaaaaaaaaaaaaaaaaaaaaaaaaaaaaaaaaaaaaaaaaaaaaaaaaaaaaaaaaaaaaaaaaaaaaaaaaaaaaaaaaaaaaaaaaaaaaaaaaaaaaaaaaaa"/>
    <w:basedOn w:val="a0"/>
    <w:rsid w:val="006579AF"/>
  </w:style>
  <w:style w:type="character" w:customStyle="1" w:styleId="linesellipsis-unit">
    <w:name w:val="linesellipsis-unit"/>
    <w:basedOn w:val="a0"/>
    <w:rsid w:val="006579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0D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0D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C83C5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83C5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0D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10D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83C5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C83C5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C83C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83C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</w:rPr>
  </w:style>
  <w:style w:type="paragraph" w:styleId="a3">
    <w:name w:val="footer"/>
    <w:basedOn w:val="a"/>
    <w:link w:val="a4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C83C5A"/>
  </w:style>
  <w:style w:type="paragraph" w:styleId="a6">
    <w:name w:val="header"/>
    <w:basedOn w:val="a"/>
    <w:link w:val="a7"/>
    <w:uiPriority w:val="99"/>
    <w:rsid w:val="00C83C5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83C5A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Hyperlink"/>
    <w:uiPriority w:val="99"/>
    <w:rsid w:val="00C83C5A"/>
    <w:rPr>
      <w:color w:val="0000FF"/>
      <w:u w:val="single"/>
    </w:rPr>
  </w:style>
  <w:style w:type="character" w:customStyle="1" w:styleId="11">
    <w:name w:val="Заголовок 1 Знак Знак"/>
    <w:rsid w:val="00C83C5A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C83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C5A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10E67"/>
    <w:pPr>
      <w:ind w:left="720"/>
      <w:contextualSpacing/>
    </w:pPr>
  </w:style>
  <w:style w:type="table" w:styleId="ac">
    <w:name w:val="Table Grid"/>
    <w:basedOn w:val="a1"/>
    <w:uiPriority w:val="59"/>
    <w:rsid w:val="00E557A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both">
    <w:name w:val="pboth"/>
    <w:basedOn w:val="a"/>
    <w:rsid w:val="00E55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3172,bqiaagaaeyqcaaagiaiaaao7cqaabckjaaaaaaaaaaaaaaaaaaaaaaaaaaaaaaaaaaaaaaaaaaaaaaaaaaaaaaaaaaaaaaaaaaaaaaaaaaaaaaaaaaaaaaaaaaaaaaaaaaaaaaaaaaaaaaaaaaaaaaaaaaaaaaaaaaaaaaaaaaaaaaaaaaaaaaaaaaaaaaaaaaaaaaaaaaaaaaaaaaaaaaaaaaaaaaaaaaaaaaaa"/>
    <w:basedOn w:val="a"/>
    <w:rsid w:val="0065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6579AF"/>
    <w:rPr>
      <w:i/>
      <w:iCs/>
    </w:rPr>
  </w:style>
  <w:style w:type="character" w:customStyle="1" w:styleId="1769">
    <w:name w:val="1769"/>
    <w:aliases w:val="bqiaagaaeyqcaaagiaiaaanabaaabu4eaaaaaaaaaaaaaaaaaaaaaaaaaaaaaaaaaaaaaaaaaaaaaaaaaaaaaaaaaaaaaaaaaaaaaaaaaaaaaaaaaaaaaaaaaaaaaaaaaaaaaaaaaaaaaaaaaaaaaaaaaaaaaaaaaaaaaaaaaaaaaaaaaaaaaaaaaaaaaaaaaaaaaaaaaaaaaaaaaaaaaaaaaaaaaaaaaaaaaaaa"/>
    <w:basedOn w:val="a0"/>
    <w:rsid w:val="006579AF"/>
  </w:style>
  <w:style w:type="character" w:customStyle="1" w:styleId="linesellipsis-unit">
    <w:name w:val="linesellipsis-unit"/>
    <w:basedOn w:val="a0"/>
    <w:rsid w:val="00657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dmin@glazov-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dmin@glazov-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5877-9435-444F-831E-B8AE9892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oido09</dc:creator>
  <cp:lastModifiedBy>Ольга Муханова</cp:lastModifiedBy>
  <cp:revision>7</cp:revision>
  <cp:lastPrinted>2022-12-27T08:24:00Z</cp:lastPrinted>
  <dcterms:created xsi:type="dcterms:W3CDTF">2022-12-13T07:29:00Z</dcterms:created>
  <dcterms:modified xsi:type="dcterms:W3CDTF">2022-12-27T08:28:00Z</dcterms:modified>
</cp:coreProperties>
</file>