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0C" w:rsidRDefault="00FF7D79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>ПРОТОКОЛ</w:t>
      </w:r>
    </w:p>
    <w:p w:rsidR="00B3390C" w:rsidRDefault="00FF7D79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публичных слушаний </w:t>
      </w:r>
    </w:p>
    <w:p w:rsidR="00B3390C" w:rsidRDefault="00B3390C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</w:p>
    <w:p w:rsidR="000843B9" w:rsidRDefault="000843B9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дата оформления протокола</w:t>
      </w:r>
    </w:p>
    <w:p w:rsidR="00B3390C" w:rsidRDefault="00CE0B07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u w:val="words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«07</w:t>
      </w:r>
      <w:r w:rsidR="00FF7D7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феврала</w:t>
      </w:r>
      <w:r w:rsidR="00FF7D7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202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2</w:t>
      </w:r>
      <w:r w:rsidR="00FF7D7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года </w:t>
      </w:r>
      <w:r w:rsidR="00FF7D7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="00FF7D7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="00FF7D7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="00FF7D7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="00FF7D7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="00FF7D7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="00FF7D7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="00FF7D7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="00FF7D7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>№ 1</w:t>
      </w:r>
    </w:p>
    <w:p w:rsidR="00B3390C" w:rsidRDefault="00B3390C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B3390C" w:rsidRPr="00FF7D79" w:rsidRDefault="00FF7D79" w:rsidP="00FF7D79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FF7D79">
        <w:rPr>
          <w:rFonts w:ascii="Times New Roman" w:eastAsia="Calibri" w:hAnsi="Times New Roman"/>
          <w:b w:val="0"/>
          <w:bCs w:val="0"/>
          <w:sz w:val="24"/>
          <w:szCs w:val="24"/>
        </w:rPr>
        <w:t>Организатор</w:t>
      </w:r>
      <w:r w:rsidRPr="00FF7D7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проведения публичных слушаний: управление архитектуры и градостроительства Администрации города Глазова</w:t>
      </w:r>
      <w:r w:rsidRPr="00FF7D79">
        <w:rPr>
          <w:rFonts w:ascii="Times New Roman" w:eastAsia="Calibri" w:hAnsi="Times New Roman"/>
          <w:b w:val="0"/>
          <w:bCs w:val="0"/>
          <w:sz w:val="24"/>
          <w:szCs w:val="24"/>
        </w:rPr>
        <w:t>.</w:t>
      </w:r>
    </w:p>
    <w:p w:rsidR="00B3390C" w:rsidRPr="00FF7D79" w:rsidRDefault="00FF7D79" w:rsidP="00FF7D79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FF7D79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По проекту </w:t>
      </w:r>
      <w:r w:rsidR="00CE0B07" w:rsidRPr="00CE0B0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«О внесении изменений в Правила землепользования и застройки муниципального образования «Город Глазов», утвержденные решением </w:t>
      </w:r>
      <w:proofErr w:type="spellStart"/>
      <w:r w:rsidR="00CE0B07" w:rsidRPr="00CE0B07">
        <w:rPr>
          <w:rFonts w:ascii="Times New Roman" w:eastAsia="Calibri" w:hAnsi="Times New Roman"/>
          <w:b w:val="0"/>
          <w:bCs w:val="0"/>
          <w:sz w:val="24"/>
          <w:szCs w:val="24"/>
        </w:rPr>
        <w:t>Глазовской</w:t>
      </w:r>
      <w:proofErr w:type="spellEnd"/>
      <w:r w:rsidR="00CE0B07" w:rsidRPr="00CE0B0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городской Думы от 21.12.2009 № 829 «Об утверждении Правил землепользования и застройки муниципального образования «Город Глазов» </w:t>
      </w:r>
      <w:r w:rsidR="00C5039B">
        <w:rPr>
          <w:rFonts w:ascii="Times New Roman" w:eastAsia="Calibri" w:hAnsi="Times New Roman"/>
          <w:b w:val="0"/>
          <w:bCs w:val="0"/>
          <w:sz w:val="24"/>
          <w:szCs w:val="24"/>
        </w:rPr>
        <w:t>(далее-Проект)</w:t>
      </w:r>
      <w:r w:rsidRPr="00FF7D79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.  </w:t>
      </w:r>
    </w:p>
    <w:p w:rsidR="00B3390C" w:rsidRPr="00FF7D79" w:rsidRDefault="00FF7D79" w:rsidP="00FF7D79">
      <w:pPr>
        <w:ind w:firstLine="708"/>
        <w:rPr>
          <w:rFonts w:eastAsia="Calibri"/>
          <w:sz w:val="24"/>
          <w:szCs w:val="24"/>
        </w:rPr>
      </w:pPr>
      <w:proofErr w:type="gramStart"/>
      <w:r w:rsidRPr="00FF7D79">
        <w:rPr>
          <w:sz w:val="24"/>
          <w:szCs w:val="24"/>
        </w:rPr>
        <w:t xml:space="preserve">Решение о проведении публичных слушаний принято постановлением Главы муниципального образования «Город Глазов» </w:t>
      </w:r>
      <w:r w:rsidR="00CE0B07" w:rsidRPr="00CE0B07">
        <w:rPr>
          <w:sz w:val="24"/>
          <w:szCs w:val="24"/>
        </w:rPr>
        <w:t xml:space="preserve">от 28.12.2021 № 2/39 «О проведении публичных слушаний по проекту «О внесении изменений в Правила землепользования и застройки муниципального образования «Город Глазов», утвержденные решением </w:t>
      </w:r>
      <w:proofErr w:type="spellStart"/>
      <w:r w:rsidR="00CE0B07" w:rsidRPr="00CE0B07">
        <w:rPr>
          <w:sz w:val="24"/>
          <w:szCs w:val="24"/>
        </w:rPr>
        <w:t>Глазовской</w:t>
      </w:r>
      <w:proofErr w:type="spellEnd"/>
      <w:r w:rsidR="00CE0B07" w:rsidRPr="00CE0B07">
        <w:rPr>
          <w:sz w:val="24"/>
          <w:szCs w:val="24"/>
        </w:rPr>
        <w:t xml:space="preserve"> городской Думы от 21.12.2009 № 829 «Об утверждении Правил землепользования и застройки муниципального образования «Город Глазов»</w:t>
      </w:r>
      <w:r w:rsidR="00CE0B07">
        <w:rPr>
          <w:sz w:val="24"/>
          <w:szCs w:val="24"/>
        </w:rPr>
        <w:t xml:space="preserve"> </w:t>
      </w:r>
      <w:r w:rsidRPr="00FF7D79">
        <w:rPr>
          <w:sz w:val="24"/>
          <w:szCs w:val="24"/>
        </w:rPr>
        <w:t xml:space="preserve"> от 30 июля 2008 года № 593  «Об утверждении</w:t>
      </w:r>
      <w:proofErr w:type="gramEnd"/>
      <w:r w:rsidRPr="00FF7D79">
        <w:rPr>
          <w:sz w:val="24"/>
          <w:szCs w:val="24"/>
        </w:rPr>
        <w:t xml:space="preserve"> Генерального плана города Глазова»,  опубликовано в </w:t>
      </w:r>
      <w:r w:rsidR="003C26D3">
        <w:rPr>
          <w:sz w:val="24"/>
          <w:szCs w:val="24"/>
        </w:rPr>
        <w:t xml:space="preserve">газете </w:t>
      </w:r>
      <w:r w:rsidR="00CE0B07" w:rsidRPr="00CE0B07">
        <w:rPr>
          <w:sz w:val="24"/>
          <w:szCs w:val="24"/>
        </w:rPr>
        <w:t>«Красно</w:t>
      </w:r>
      <w:r w:rsidR="00CE0B07">
        <w:rPr>
          <w:sz w:val="24"/>
          <w:szCs w:val="24"/>
        </w:rPr>
        <w:t>е знамя</w:t>
      </w:r>
      <w:r w:rsidR="00CE0B07" w:rsidRPr="00CE0B07">
        <w:rPr>
          <w:sz w:val="24"/>
          <w:szCs w:val="24"/>
        </w:rPr>
        <w:t xml:space="preserve">» от 30.12.2021 № 97 </w:t>
      </w:r>
      <w:r w:rsidRPr="00FF7D79">
        <w:rPr>
          <w:sz w:val="24"/>
          <w:szCs w:val="24"/>
        </w:rPr>
        <w:t>и на официальном портале муниципального образования «Город Глазов» http://www.glazov-gov.ru/.</w:t>
      </w:r>
    </w:p>
    <w:p w:rsidR="00FF7D79" w:rsidRDefault="00FF7D79" w:rsidP="00FF7D79">
      <w:pPr>
        <w:ind w:firstLine="708"/>
        <w:rPr>
          <w:sz w:val="24"/>
          <w:szCs w:val="24"/>
          <w:lang w:eastAsia="ru-RU"/>
        </w:rPr>
      </w:pPr>
      <w:r w:rsidRPr="00FF7D79">
        <w:rPr>
          <w:sz w:val="24"/>
          <w:szCs w:val="24"/>
        </w:rPr>
        <w:t>Оповещение о начале</w:t>
      </w:r>
      <w:r w:rsidR="0062764B">
        <w:rPr>
          <w:sz w:val="24"/>
          <w:szCs w:val="24"/>
        </w:rPr>
        <w:t xml:space="preserve"> </w:t>
      </w:r>
      <w:r w:rsidR="0062764B" w:rsidRPr="0062764B">
        <w:rPr>
          <w:sz w:val="24"/>
          <w:szCs w:val="24"/>
        </w:rPr>
        <w:t>проведения</w:t>
      </w:r>
      <w:r w:rsidRPr="00FF7D79">
        <w:rPr>
          <w:sz w:val="24"/>
          <w:szCs w:val="24"/>
        </w:rPr>
        <w:t xml:space="preserve"> публичных слушаний</w:t>
      </w:r>
      <w:r w:rsidR="003C26D3">
        <w:rPr>
          <w:sz w:val="24"/>
          <w:szCs w:val="24"/>
        </w:rPr>
        <w:t xml:space="preserve"> по Проекту</w:t>
      </w:r>
      <w:r w:rsidRPr="00FF7D79">
        <w:rPr>
          <w:sz w:val="24"/>
          <w:szCs w:val="24"/>
        </w:rPr>
        <w:t xml:space="preserve"> опубликовано в газете «Красное знамя» от </w:t>
      </w:r>
      <w:r w:rsidR="00CE0B07" w:rsidRPr="00CE0B07">
        <w:rPr>
          <w:sz w:val="24"/>
          <w:szCs w:val="24"/>
        </w:rPr>
        <w:t>30.12.2021 № 97</w:t>
      </w:r>
      <w:r w:rsidRPr="00FF7D79">
        <w:rPr>
          <w:sz w:val="24"/>
          <w:szCs w:val="24"/>
        </w:rPr>
        <w:t>, на официальном портале муниципального образования «Город Глазов»</w:t>
      </w:r>
      <w:r>
        <w:rPr>
          <w:sz w:val="24"/>
          <w:szCs w:val="24"/>
        </w:rPr>
        <w:t xml:space="preserve"> </w:t>
      </w:r>
      <w:hyperlink r:id="rId8" w:history="1">
        <w:r w:rsidRPr="00FF7D79">
          <w:rPr>
            <w:rStyle w:val="a3"/>
            <w:sz w:val="24"/>
            <w:szCs w:val="24"/>
          </w:rPr>
          <w:t>http://www.glazov-gov.ru/</w:t>
        </w:r>
      </w:hyperlink>
      <w:r w:rsidRPr="00FF7D79">
        <w:rPr>
          <w:sz w:val="24"/>
          <w:szCs w:val="24"/>
        </w:rPr>
        <w:t xml:space="preserve">, размещено на </w:t>
      </w:r>
      <w:r w:rsidRPr="00FF7D79">
        <w:rPr>
          <w:rFonts w:eastAsia="Calibri"/>
          <w:kern w:val="32"/>
          <w:sz w:val="24"/>
          <w:szCs w:val="24"/>
        </w:rPr>
        <w:t>информационных стендах на</w:t>
      </w:r>
      <w:r w:rsidRPr="00FF7D79">
        <w:rPr>
          <w:sz w:val="24"/>
          <w:szCs w:val="24"/>
        </w:rPr>
        <w:t xml:space="preserve"> здании организатора публичных слушаний – управления архитектуры и градостроительства Администрации города Глазова по адресу: </w:t>
      </w:r>
      <w:r w:rsidRPr="00FF7D79">
        <w:rPr>
          <w:sz w:val="24"/>
          <w:szCs w:val="24"/>
          <w:lang w:eastAsia="ru-RU"/>
        </w:rPr>
        <w:t xml:space="preserve">Удмуртская Республика, г. Глазов ул. Энгельса, </w:t>
      </w:r>
      <w:r w:rsidRPr="00FF7D79">
        <w:rPr>
          <w:sz w:val="24"/>
          <w:szCs w:val="24"/>
        </w:rPr>
        <w:t>д.</w:t>
      </w:r>
      <w:r w:rsidRPr="00FF7D79">
        <w:rPr>
          <w:sz w:val="24"/>
          <w:szCs w:val="24"/>
          <w:lang w:eastAsia="ru-RU"/>
        </w:rPr>
        <w:t>18</w:t>
      </w:r>
    </w:p>
    <w:p w:rsidR="00FF7D79" w:rsidRDefault="003C26D3" w:rsidP="00C5039B">
      <w:pPr>
        <w:ind w:firstLine="709"/>
        <w:rPr>
          <w:sz w:val="24"/>
          <w:szCs w:val="24"/>
        </w:rPr>
      </w:pPr>
      <w:proofErr w:type="gramStart"/>
      <w:r>
        <w:rPr>
          <w:rFonts w:eastAsia="Calibri"/>
          <w:kern w:val="32"/>
          <w:sz w:val="24"/>
          <w:szCs w:val="24"/>
        </w:rPr>
        <w:t xml:space="preserve">Проект, подлежащий рассмотрению на публичных слушаниях, информационные материалы к нему </w:t>
      </w:r>
      <w:r w:rsidR="00FF7D79" w:rsidRPr="00FF7D79">
        <w:rPr>
          <w:sz w:val="24"/>
          <w:szCs w:val="24"/>
        </w:rPr>
        <w:t>размещены с «1</w:t>
      </w:r>
      <w:r w:rsidR="00CE0B07">
        <w:rPr>
          <w:sz w:val="24"/>
          <w:szCs w:val="24"/>
        </w:rPr>
        <w:t>0</w:t>
      </w:r>
      <w:r w:rsidR="00FF7D79" w:rsidRPr="00FF7D79">
        <w:rPr>
          <w:sz w:val="24"/>
          <w:szCs w:val="24"/>
        </w:rPr>
        <w:t xml:space="preserve">» </w:t>
      </w:r>
      <w:r w:rsidR="00CE0B07" w:rsidRPr="00CE0B07">
        <w:rPr>
          <w:sz w:val="24"/>
          <w:szCs w:val="24"/>
        </w:rPr>
        <w:t xml:space="preserve">января 2022 года </w:t>
      </w:r>
      <w:r w:rsidR="00FF7D79" w:rsidRPr="00FF7D79">
        <w:rPr>
          <w:sz w:val="24"/>
          <w:szCs w:val="24"/>
        </w:rPr>
        <w:t xml:space="preserve">на официальном портале муниципального образования «Город Глазов» </w:t>
      </w:r>
      <w:r w:rsidR="00FF7D79">
        <w:rPr>
          <w:sz w:val="24"/>
          <w:szCs w:val="24"/>
        </w:rPr>
        <w:t xml:space="preserve"> </w:t>
      </w:r>
      <w:r w:rsidR="00FF7D79" w:rsidRPr="00FF7D79">
        <w:rPr>
          <w:sz w:val="24"/>
          <w:szCs w:val="24"/>
        </w:rPr>
        <w:t>«http://glazov-gov.ru/» в сети Интернет в разделе «Публичные слушания» и в разделе «Градостроительство» - «Общественные обсуждения, публичные слушания по вопросам градостроительной деятельности»».</w:t>
      </w:r>
      <w:proofErr w:type="gramEnd"/>
    </w:p>
    <w:p w:rsidR="00124182" w:rsidRDefault="003C26D3" w:rsidP="003C26D3">
      <w:pPr>
        <w:spacing w:line="276" w:lineRule="auto"/>
        <w:ind w:firstLine="708"/>
        <w:rPr>
          <w:rFonts w:eastAsia="Calibri"/>
          <w:sz w:val="24"/>
          <w:szCs w:val="24"/>
        </w:rPr>
      </w:pPr>
      <w:r w:rsidRPr="00124182">
        <w:rPr>
          <w:rFonts w:eastAsia="Calibri"/>
          <w:kern w:val="32"/>
          <w:sz w:val="24"/>
          <w:szCs w:val="24"/>
        </w:rPr>
        <w:t>Экспозици</w:t>
      </w:r>
      <w:r w:rsidR="00124182" w:rsidRPr="00124182">
        <w:rPr>
          <w:rFonts w:eastAsia="Calibri"/>
          <w:kern w:val="32"/>
          <w:sz w:val="24"/>
          <w:szCs w:val="24"/>
        </w:rPr>
        <w:t>и</w:t>
      </w:r>
      <w:r w:rsidRPr="00124182">
        <w:rPr>
          <w:rFonts w:eastAsia="Calibri"/>
          <w:kern w:val="32"/>
          <w:sz w:val="24"/>
          <w:szCs w:val="24"/>
        </w:rPr>
        <w:t xml:space="preserve"> по Проекту</w:t>
      </w:r>
      <w:r>
        <w:rPr>
          <w:rFonts w:eastAsia="Calibri"/>
          <w:kern w:val="32"/>
          <w:sz w:val="24"/>
          <w:szCs w:val="24"/>
        </w:rPr>
        <w:t>, подлежащему рассмотрению на публичных слушаниях и информационные материалы к нему</w:t>
      </w:r>
      <w:r w:rsidR="0062764B">
        <w:rPr>
          <w:rFonts w:eastAsia="Calibri"/>
          <w:kern w:val="32"/>
          <w:sz w:val="24"/>
          <w:szCs w:val="24"/>
        </w:rPr>
        <w:t>,</w:t>
      </w:r>
      <w:r>
        <w:rPr>
          <w:rFonts w:eastAsia="Calibri"/>
          <w:sz w:val="24"/>
          <w:szCs w:val="24"/>
          <w:lang w:eastAsia="ru-RU"/>
        </w:rPr>
        <w:t xml:space="preserve"> был</w:t>
      </w:r>
      <w:r w:rsidR="00124182">
        <w:rPr>
          <w:rFonts w:eastAsia="Calibri"/>
          <w:sz w:val="24"/>
          <w:szCs w:val="24"/>
          <w:lang w:eastAsia="ru-RU"/>
        </w:rPr>
        <w:t>и</w:t>
      </w:r>
      <w:r>
        <w:rPr>
          <w:rFonts w:eastAsia="Calibri"/>
          <w:sz w:val="24"/>
          <w:szCs w:val="24"/>
          <w:lang w:eastAsia="ru-RU"/>
        </w:rPr>
        <w:t xml:space="preserve"> организован</w:t>
      </w:r>
      <w:r w:rsidR="00124182">
        <w:rPr>
          <w:rFonts w:eastAsia="Calibri"/>
          <w:sz w:val="24"/>
          <w:szCs w:val="24"/>
          <w:lang w:eastAsia="ru-RU"/>
        </w:rPr>
        <w:t>ы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="00C5039B" w:rsidRPr="00C5039B">
        <w:rPr>
          <w:rFonts w:eastAsia="Calibri"/>
          <w:sz w:val="24"/>
          <w:szCs w:val="24"/>
        </w:rPr>
        <w:t>по адрес</w:t>
      </w:r>
      <w:r w:rsidR="00124182">
        <w:rPr>
          <w:rFonts w:eastAsia="Calibri"/>
          <w:sz w:val="24"/>
          <w:szCs w:val="24"/>
        </w:rPr>
        <w:t>ам</w:t>
      </w:r>
      <w:r w:rsidR="00C5039B" w:rsidRPr="00C5039B">
        <w:rPr>
          <w:rFonts w:eastAsia="Calibri"/>
          <w:sz w:val="24"/>
          <w:szCs w:val="24"/>
        </w:rPr>
        <w:t xml:space="preserve">: </w:t>
      </w:r>
    </w:p>
    <w:p w:rsidR="00124182" w:rsidRDefault="00124182" w:rsidP="003C26D3">
      <w:pPr>
        <w:spacing w:line="276" w:lineRule="auto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124182">
        <w:rPr>
          <w:rFonts w:eastAsia="Calibri"/>
          <w:sz w:val="24"/>
          <w:szCs w:val="24"/>
        </w:rPr>
        <w:t>Удмуртская Республика, г. Глазов ул. Динамо, 6 – вестибюль 1-го этажа Администрации города Глазова</w:t>
      </w:r>
      <w:r>
        <w:rPr>
          <w:rFonts w:eastAsia="Calibri"/>
          <w:sz w:val="24"/>
          <w:szCs w:val="24"/>
        </w:rPr>
        <w:t>;</w:t>
      </w:r>
    </w:p>
    <w:p w:rsidR="00C5039B" w:rsidRPr="00C5039B" w:rsidRDefault="00124182" w:rsidP="003C26D3">
      <w:pPr>
        <w:spacing w:line="276" w:lineRule="auto"/>
        <w:ind w:firstLine="708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>-</w:t>
      </w:r>
      <w:r w:rsidRPr="00124182">
        <w:rPr>
          <w:rFonts w:eastAsia="Calibri"/>
          <w:sz w:val="24"/>
          <w:szCs w:val="24"/>
        </w:rPr>
        <w:t xml:space="preserve"> </w:t>
      </w:r>
      <w:r w:rsidR="00C5039B" w:rsidRPr="00C5039B">
        <w:rPr>
          <w:rFonts w:eastAsia="Calibri"/>
          <w:sz w:val="24"/>
          <w:szCs w:val="24"/>
        </w:rPr>
        <w:t xml:space="preserve">Удмуртская Республика, г. Глазов ул. Энгельса, </w:t>
      </w:r>
      <w:r w:rsidR="0062764B">
        <w:rPr>
          <w:rFonts w:eastAsia="Calibri"/>
          <w:sz w:val="24"/>
          <w:szCs w:val="24"/>
        </w:rPr>
        <w:t>д.</w:t>
      </w:r>
      <w:r w:rsidR="00C5039B" w:rsidRPr="00C5039B">
        <w:rPr>
          <w:rFonts w:eastAsia="Calibri"/>
          <w:sz w:val="24"/>
          <w:szCs w:val="24"/>
        </w:rPr>
        <w:t xml:space="preserve">18, – вестибюль 1-го этажа управления архитектуры и градостроительства Администрации города Глазова; </w:t>
      </w:r>
    </w:p>
    <w:p w:rsidR="00C5039B" w:rsidRDefault="00124182" w:rsidP="00C5039B">
      <w:pPr>
        <w:pStyle w:val="1"/>
        <w:keepNext w:val="0"/>
        <w:autoSpaceDE w:val="0"/>
        <w:autoSpaceDN w:val="0"/>
        <w:adjustRightInd w:val="0"/>
        <w:spacing w:before="0" w:after="0"/>
        <w:ind w:firstLine="709"/>
        <w:rPr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</w:rPr>
        <w:t>Экспозици</w:t>
      </w:r>
      <w:r w:rsidR="00D81205">
        <w:rPr>
          <w:rFonts w:ascii="Times New Roman" w:eastAsia="Calibri" w:hAnsi="Times New Roman"/>
          <w:b w:val="0"/>
          <w:bCs w:val="0"/>
          <w:sz w:val="24"/>
          <w:szCs w:val="24"/>
        </w:rPr>
        <w:t>и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были</w:t>
      </w:r>
      <w:r w:rsidR="00C5039B" w:rsidRPr="00C5039B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открыт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>ы в рабочие дни: с «10</w:t>
      </w:r>
      <w:r w:rsidR="00C5039B" w:rsidRPr="00C5039B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» 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>января</w:t>
      </w:r>
      <w:r w:rsidR="00C5039B" w:rsidRPr="00C5039B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202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>2</w:t>
      </w:r>
      <w:r w:rsidR="00C5039B" w:rsidRPr="00C5039B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года  по 0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>3</w:t>
      </w:r>
      <w:r w:rsidR="00C5039B" w:rsidRPr="00C5039B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>февраля  2022</w:t>
      </w:r>
      <w:r w:rsidR="00C5039B" w:rsidRPr="00C5039B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года.</w:t>
      </w:r>
    </w:p>
    <w:p w:rsidR="00124182" w:rsidRDefault="00FF7D79" w:rsidP="0012418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rPr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Предложения и замечания уч</w:t>
      </w:r>
      <w:r w:rsidR="00C5039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астников публичных слушаний по П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роекту принимались с 1</w:t>
      </w:r>
      <w:r w:rsidR="00124182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0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124182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января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20</w:t>
      </w:r>
      <w:r w:rsidR="00C5039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2</w:t>
      </w:r>
      <w:r w:rsidR="00124182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2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года по 0</w:t>
      </w:r>
      <w:r w:rsidR="00124182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3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124182">
        <w:rPr>
          <w:rFonts w:ascii="Times New Roman" w:eastAsia="Calibri" w:hAnsi="Times New Roman"/>
          <w:b w:val="0"/>
          <w:bCs w:val="0"/>
          <w:sz w:val="24"/>
          <w:szCs w:val="24"/>
        </w:rPr>
        <w:t>февраля  2022</w:t>
      </w:r>
      <w:r w:rsidR="00124182" w:rsidRPr="00C5039B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года.</w:t>
      </w:r>
    </w:p>
    <w:p w:rsidR="00B3390C" w:rsidRDefault="00FF7D79" w:rsidP="00124182">
      <w:pPr>
        <w:pStyle w:val="1"/>
        <w:keepNext w:val="0"/>
        <w:autoSpaceDE w:val="0"/>
        <w:autoSpaceDN w:val="0"/>
        <w:adjustRightInd w:val="0"/>
        <w:spacing w:before="0" w:after="0"/>
        <w:ind w:firstLine="708"/>
        <w:rPr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Публичные слушания проводились  по адресу: </w:t>
      </w:r>
      <w:r w:rsidR="00124182" w:rsidRPr="00E25A05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Удмуртская Республика, г. Глазов, ул. Энгельса, д.18, Управление архитектуры и градостроительства Администрации горда Глазова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>.</w:t>
      </w:r>
    </w:p>
    <w:p w:rsidR="000843B9" w:rsidRDefault="0062764B" w:rsidP="000843B9">
      <w:pPr>
        <w:pStyle w:val="1"/>
        <w:keepNext w:val="0"/>
        <w:autoSpaceDE w:val="0"/>
        <w:autoSpaceDN w:val="0"/>
        <w:adjustRightInd w:val="0"/>
        <w:spacing w:before="0" w:after="240"/>
        <w:ind w:firstLine="708"/>
        <w:rPr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В публичных слушаниях приняло участие </w:t>
      </w:r>
      <w:r w:rsidR="00FB4D53">
        <w:rPr>
          <w:rFonts w:ascii="Times New Roman" w:eastAsia="Calibri" w:hAnsi="Times New Roman"/>
          <w:b w:val="0"/>
          <w:bCs w:val="0"/>
          <w:sz w:val="24"/>
          <w:szCs w:val="24"/>
        </w:rPr>
        <w:t>–</w:t>
      </w:r>
      <w:r w:rsidR="00D164C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  <w:r w:rsidR="005B1400">
        <w:rPr>
          <w:rFonts w:ascii="Times New Roman" w:eastAsia="Calibri" w:hAnsi="Times New Roman"/>
          <w:b w:val="0"/>
          <w:bCs w:val="0"/>
          <w:sz w:val="24"/>
          <w:szCs w:val="24"/>
        </w:rPr>
        <w:t>1</w:t>
      </w:r>
      <w:r w:rsidR="00124182">
        <w:rPr>
          <w:rFonts w:ascii="Times New Roman" w:eastAsia="Calibri" w:hAnsi="Times New Roman"/>
          <w:b w:val="0"/>
          <w:bCs w:val="0"/>
          <w:sz w:val="24"/>
          <w:szCs w:val="24"/>
        </w:rPr>
        <w:t>2</w:t>
      </w:r>
      <w:r w:rsidR="00FB4D53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участников</w:t>
      </w:r>
      <w:r w:rsidR="000843B9">
        <w:rPr>
          <w:rFonts w:ascii="Times New Roman" w:eastAsia="Calibri" w:hAnsi="Times New Roman"/>
          <w:b w:val="0"/>
          <w:bCs w:val="0"/>
          <w:sz w:val="24"/>
          <w:szCs w:val="24"/>
        </w:rPr>
        <w:t>.</w:t>
      </w:r>
    </w:p>
    <w:p w:rsidR="008A2ED9" w:rsidRPr="00DB11FB" w:rsidRDefault="008A2ED9" w:rsidP="008A2ED9">
      <w:pPr>
        <w:rPr>
          <w:rFonts w:eastAsia="Calibri"/>
          <w:kern w:val="32"/>
          <w:sz w:val="24"/>
          <w:szCs w:val="24"/>
          <w:lang w:eastAsia="ru-RU"/>
        </w:rPr>
      </w:pPr>
      <w:r w:rsidRPr="00DB11FB">
        <w:rPr>
          <w:rFonts w:eastAsia="Calibri"/>
          <w:kern w:val="32"/>
          <w:sz w:val="24"/>
          <w:szCs w:val="24"/>
          <w:lang w:eastAsia="ru-RU"/>
        </w:rPr>
        <w:t>До начала проведения собрания поступило предложение от управления имущественных отношений</w:t>
      </w:r>
      <w:r w:rsidR="00982D0A">
        <w:rPr>
          <w:rFonts w:eastAsia="Calibri"/>
          <w:kern w:val="32"/>
          <w:sz w:val="24"/>
          <w:szCs w:val="24"/>
          <w:lang w:eastAsia="ru-RU"/>
        </w:rPr>
        <w:t xml:space="preserve"> </w:t>
      </w:r>
      <w:r w:rsidR="00982D0A" w:rsidRPr="00982D0A">
        <w:rPr>
          <w:rFonts w:eastAsia="Calibri"/>
          <w:kern w:val="32"/>
          <w:sz w:val="24"/>
          <w:szCs w:val="24"/>
          <w:lang w:eastAsia="ru-RU"/>
        </w:rPr>
        <w:t>Администрации города Глазова</w:t>
      </w:r>
      <w:r w:rsidRPr="00DB11FB">
        <w:rPr>
          <w:rFonts w:eastAsia="Calibri"/>
          <w:kern w:val="32"/>
          <w:sz w:val="24"/>
          <w:szCs w:val="24"/>
          <w:lang w:eastAsia="ru-RU"/>
        </w:rPr>
        <w:t>:</w:t>
      </w:r>
    </w:p>
    <w:p w:rsidR="00DB11FB" w:rsidRPr="00DB11FB" w:rsidRDefault="00D81205" w:rsidP="00EF367E">
      <w:pPr>
        <w:pStyle w:val="ac"/>
        <w:numPr>
          <w:ilvl w:val="0"/>
          <w:numId w:val="7"/>
        </w:numPr>
        <w:rPr>
          <w:rFonts w:eastAsia="Calibri"/>
          <w:kern w:val="32"/>
          <w:sz w:val="24"/>
          <w:szCs w:val="24"/>
          <w:lang w:eastAsia="ru-RU"/>
        </w:rPr>
      </w:pPr>
      <w:r>
        <w:rPr>
          <w:rFonts w:eastAsia="Calibri"/>
          <w:kern w:val="32"/>
          <w:sz w:val="24"/>
          <w:szCs w:val="24"/>
          <w:lang w:eastAsia="ru-RU"/>
        </w:rPr>
        <w:t>дополнить</w:t>
      </w:r>
      <w:r w:rsidR="00442614">
        <w:rPr>
          <w:rFonts w:eastAsia="Calibri"/>
          <w:kern w:val="32"/>
          <w:sz w:val="24"/>
          <w:szCs w:val="24"/>
          <w:lang w:eastAsia="ru-RU"/>
        </w:rPr>
        <w:t xml:space="preserve"> </w:t>
      </w:r>
      <w:r w:rsidR="00442614" w:rsidRPr="00DB11FB">
        <w:rPr>
          <w:rFonts w:eastAsia="Calibri"/>
          <w:kern w:val="32"/>
          <w:sz w:val="24"/>
          <w:szCs w:val="24"/>
          <w:lang w:eastAsia="ru-RU"/>
        </w:rPr>
        <w:t>строк</w:t>
      </w:r>
      <w:r>
        <w:rPr>
          <w:rFonts w:eastAsia="Calibri"/>
          <w:kern w:val="32"/>
          <w:sz w:val="24"/>
          <w:szCs w:val="24"/>
          <w:lang w:eastAsia="ru-RU"/>
        </w:rPr>
        <w:t>ой</w:t>
      </w:r>
      <w:r w:rsidR="00442614" w:rsidRPr="00DB11FB">
        <w:rPr>
          <w:rFonts w:eastAsia="Calibri"/>
          <w:kern w:val="32"/>
          <w:sz w:val="24"/>
          <w:szCs w:val="24"/>
          <w:lang w:eastAsia="ru-RU"/>
        </w:rPr>
        <w:t xml:space="preserve"> </w:t>
      </w:r>
      <w:r w:rsidR="00442614">
        <w:rPr>
          <w:rFonts w:eastAsia="Calibri"/>
          <w:kern w:val="32"/>
          <w:sz w:val="24"/>
          <w:szCs w:val="24"/>
          <w:lang w:eastAsia="ru-RU"/>
        </w:rPr>
        <w:t xml:space="preserve"> 11</w:t>
      </w:r>
      <w:r w:rsidR="00442614">
        <w:rPr>
          <w:rFonts w:eastAsia="Calibri"/>
          <w:kern w:val="32"/>
          <w:sz w:val="24"/>
          <w:szCs w:val="24"/>
          <w:lang w:eastAsia="ru-RU"/>
        </w:rPr>
        <w:t xml:space="preserve"> </w:t>
      </w:r>
      <w:r w:rsidR="00442614">
        <w:rPr>
          <w:rFonts w:eastAsia="Calibri"/>
          <w:kern w:val="32"/>
          <w:sz w:val="24"/>
          <w:szCs w:val="24"/>
          <w:lang w:eastAsia="ru-RU"/>
        </w:rPr>
        <w:t>таблиц</w:t>
      </w:r>
      <w:r>
        <w:rPr>
          <w:rFonts w:eastAsia="Calibri"/>
          <w:kern w:val="32"/>
          <w:sz w:val="24"/>
          <w:szCs w:val="24"/>
          <w:lang w:eastAsia="ru-RU"/>
        </w:rPr>
        <w:t>у</w:t>
      </w:r>
      <w:r w:rsidR="00442614">
        <w:rPr>
          <w:rFonts w:eastAsia="Calibri"/>
          <w:kern w:val="32"/>
          <w:sz w:val="24"/>
          <w:szCs w:val="24"/>
          <w:lang w:eastAsia="ru-RU"/>
        </w:rPr>
        <w:t xml:space="preserve"> </w:t>
      </w:r>
      <w:r w:rsidR="00442614" w:rsidRPr="00DB11FB">
        <w:rPr>
          <w:rFonts w:eastAsia="Calibri"/>
          <w:kern w:val="32"/>
          <w:sz w:val="24"/>
          <w:szCs w:val="24"/>
          <w:lang w:eastAsia="ru-RU"/>
        </w:rPr>
        <w:t>5</w:t>
      </w:r>
      <w:r w:rsidR="00442614">
        <w:rPr>
          <w:rFonts w:eastAsia="Calibri"/>
          <w:kern w:val="32"/>
          <w:sz w:val="24"/>
          <w:szCs w:val="24"/>
          <w:lang w:eastAsia="ru-RU"/>
        </w:rPr>
        <w:t xml:space="preserve"> </w:t>
      </w:r>
      <w:r w:rsidR="008A2ED9" w:rsidRPr="00DB11FB">
        <w:rPr>
          <w:rFonts w:eastAsia="Calibri"/>
          <w:kern w:val="32"/>
          <w:sz w:val="24"/>
          <w:szCs w:val="24"/>
          <w:lang w:eastAsia="ru-RU"/>
        </w:rPr>
        <w:t xml:space="preserve"> </w:t>
      </w:r>
      <w:r w:rsidR="00442614">
        <w:rPr>
          <w:rFonts w:eastAsia="Calibri"/>
          <w:kern w:val="32"/>
          <w:sz w:val="24"/>
          <w:szCs w:val="24"/>
          <w:lang w:eastAsia="ru-RU"/>
        </w:rPr>
        <w:t>«</w:t>
      </w:r>
      <w:r w:rsidR="00EF367E" w:rsidRPr="00EF367E">
        <w:rPr>
          <w:rFonts w:eastAsia="Calibri"/>
          <w:kern w:val="32"/>
          <w:sz w:val="24"/>
          <w:szCs w:val="24"/>
          <w:lang w:eastAsia="ru-RU"/>
        </w:rPr>
        <w:t xml:space="preserve">Перечень основных видов использования объектов капитального строительства и земельных участков, вспомогательных видов разрешенного использования зоны </w:t>
      </w:r>
      <w:r w:rsidR="00F71466" w:rsidRPr="00DB11FB">
        <w:rPr>
          <w:rFonts w:eastAsia="Calibri"/>
          <w:kern w:val="32"/>
          <w:sz w:val="24"/>
          <w:szCs w:val="24"/>
          <w:lang w:eastAsia="ru-RU"/>
        </w:rPr>
        <w:t>зон Ж</w:t>
      </w:r>
      <w:proofErr w:type="gramStart"/>
      <w:r w:rsidR="00F71466" w:rsidRPr="00DB11FB">
        <w:rPr>
          <w:rFonts w:eastAsia="Calibri"/>
          <w:kern w:val="32"/>
          <w:sz w:val="24"/>
          <w:szCs w:val="24"/>
          <w:lang w:eastAsia="ru-RU"/>
        </w:rPr>
        <w:t>2</w:t>
      </w:r>
      <w:proofErr w:type="gramEnd"/>
      <w:r w:rsidR="00C969D4">
        <w:rPr>
          <w:rFonts w:eastAsia="Calibri"/>
          <w:kern w:val="32"/>
          <w:sz w:val="24"/>
          <w:szCs w:val="24"/>
          <w:lang w:eastAsia="ru-RU"/>
        </w:rPr>
        <w:t>;</w:t>
      </w:r>
      <w:r w:rsidR="00F71466" w:rsidRPr="00DB11FB">
        <w:rPr>
          <w:rFonts w:eastAsia="Calibri"/>
          <w:kern w:val="32"/>
          <w:sz w:val="24"/>
          <w:szCs w:val="24"/>
          <w:lang w:eastAsia="ru-RU"/>
        </w:rPr>
        <w:t xml:space="preserve"> </w:t>
      </w:r>
      <w:r w:rsidRPr="00DB11FB">
        <w:rPr>
          <w:rFonts w:eastAsia="Calibri"/>
          <w:kern w:val="32"/>
          <w:sz w:val="24"/>
          <w:szCs w:val="24"/>
          <w:lang w:eastAsia="ru-RU"/>
        </w:rPr>
        <w:t>Ж2а</w:t>
      </w:r>
      <w:r>
        <w:rPr>
          <w:rFonts w:eastAsia="Calibri"/>
          <w:kern w:val="32"/>
          <w:sz w:val="24"/>
          <w:szCs w:val="24"/>
          <w:lang w:eastAsia="ru-RU"/>
        </w:rPr>
        <w:t xml:space="preserve"> (ТИП А)</w:t>
      </w:r>
      <w:r w:rsidR="00C969D4">
        <w:rPr>
          <w:rFonts w:eastAsia="Calibri"/>
          <w:kern w:val="32"/>
          <w:sz w:val="24"/>
          <w:szCs w:val="24"/>
          <w:lang w:eastAsia="ru-RU"/>
        </w:rPr>
        <w:t>»</w:t>
      </w:r>
      <w:r w:rsidR="00EF367E">
        <w:rPr>
          <w:rFonts w:eastAsia="Calibri"/>
          <w:kern w:val="32"/>
          <w:sz w:val="24"/>
          <w:szCs w:val="24"/>
          <w:lang w:eastAsia="ru-RU"/>
        </w:rPr>
        <w:t xml:space="preserve"> </w:t>
      </w:r>
      <w:r w:rsidR="00DB11FB" w:rsidRPr="00DB11FB">
        <w:rPr>
          <w:rFonts w:eastAsia="Calibri"/>
          <w:kern w:val="32"/>
          <w:sz w:val="24"/>
          <w:szCs w:val="24"/>
          <w:lang w:eastAsia="ru-RU"/>
        </w:rPr>
        <w:t>следующего содержания:</w:t>
      </w:r>
    </w:p>
    <w:tbl>
      <w:tblPr>
        <w:tblStyle w:val="af3"/>
        <w:tblW w:w="0" w:type="auto"/>
        <w:tblInd w:w="720" w:type="dxa"/>
        <w:tblLook w:val="04A0" w:firstRow="1" w:lastRow="0" w:firstColumn="1" w:lastColumn="0" w:noHBand="0" w:noVBand="1"/>
      </w:tblPr>
      <w:tblGrid>
        <w:gridCol w:w="1154"/>
        <w:gridCol w:w="2109"/>
        <w:gridCol w:w="1268"/>
        <w:gridCol w:w="2157"/>
        <w:gridCol w:w="2162"/>
      </w:tblGrid>
      <w:tr w:rsidR="00982D0A" w:rsidRPr="00DB11FB" w:rsidTr="00982D0A">
        <w:tc>
          <w:tcPr>
            <w:tcW w:w="1154" w:type="dxa"/>
          </w:tcPr>
          <w:p w:rsidR="00982D0A" w:rsidRDefault="00982D0A" w:rsidP="00DB11FB">
            <w:pPr>
              <w:pStyle w:val="ac"/>
              <w:ind w:left="0"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32"/>
                <w:sz w:val="24"/>
                <w:szCs w:val="24"/>
                <w:lang w:eastAsia="ru-RU"/>
              </w:rPr>
              <w:lastRenderedPageBreak/>
              <w:t>№№</w:t>
            </w:r>
          </w:p>
          <w:p w:rsidR="00982D0A" w:rsidRPr="00DB11FB" w:rsidRDefault="00982D0A" w:rsidP="00DB11FB">
            <w:pPr>
              <w:pStyle w:val="ac"/>
              <w:ind w:left="0"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kern w:val="32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Calibri"/>
                <w:kern w:val="3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9" w:type="dxa"/>
          </w:tcPr>
          <w:p w:rsidR="00982D0A" w:rsidRPr="00DB11FB" w:rsidRDefault="00982D0A" w:rsidP="00DB11FB">
            <w:pPr>
              <w:pStyle w:val="ac"/>
              <w:ind w:left="0"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r w:rsidRPr="00DB11FB">
              <w:rPr>
                <w:rFonts w:eastAsia="Calibri"/>
                <w:kern w:val="32"/>
                <w:sz w:val="24"/>
                <w:szCs w:val="24"/>
                <w:lang w:eastAsia="ru-RU"/>
              </w:rPr>
              <w:t>Основной вид разрешенного использования  земельного участка</w:t>
            </w:r>
          </w:p>
        </w:tc>
        <w:tc>
          <w:tcPr>
            <w:tcW w:w="1268" w:type="dxa"/>
          </w:tcPr>
          <w:p w:rsidR="00982D0A" w:rsidRPr="00DB11FB" w:rsidRDefault="00982D0A" w:rsidP="00DB11FB">
            <w:pPr>
              <w:pStyle w:val="ac"/>
              <w:ind w:left="0"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32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57" w:type="dxa"/>
          </w:tcPr>
          <w:p w:rsidR="00982D0A" w:rsidRPr="00DB11FB" w:rsidRDefault="00982D0A" w:rsidP="00DB11FB">
            <w:pPr>
              <w:pStyle w:val="ac"/>
              <w:ind w:left="0"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32"/>
                <w:sz w:val="24"/>
                <w:szCs w:val="24"/>
                <w:lang w:eastAsia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162" w:type="dxa"/>
          </w:tcPr>
          <w:p w:rsidR="00982D0A" w:rsidRPr="00DB11FB" w:rsidRDefault="00982D0A" w:rsidP="00DB11FB">
            <w:pPr>
              <w:pStyle w:val="ac"/>
              <w:ind w:left="0"/>
              <w:rPr>
                <w:rFonts w:eastAsia="Calibri"/>
                <w:kern w:val="32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32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982D0A" w:rsidTr="00982D0A">
        <w:tc>
          <w:tcPr>
            <w:tcW w:w="1154" w:type="dxa"/>
          </w:tcPr>
          <w:p w:rsidR="00982D0A" w:rsidRDefault="00442614" w:rsidP="00DB11FB">
            <w:pPr>
              <w:pStyle w:val="ac"/>
              <w:ind w:left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2109" w:type="dxa"/>
          </w:tcPr>
          <w:p w:rsidR="00982D0A" w:rsidRDefault="00982D0A" w:rsidP="00DB11FB">
            <w:pPr>
              <w:pStyle w:val="ac"/>
              <w:ind w:left="0"/>
              <w:rPr>
                <w:rFonts w:eastAsia="Calibri"/>
              </w:rPr>
            </w:pPr>
            <w:r>
              <w:rPr>
                <w:rFonts w:eastAsiaTheme="minorHAnsi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268" w:type="dxa"/>
          </w:tcPr>
          <w:p w:rsidR="00982D0A" w:rsidRDefault="00982D0A" w:rsidP="00DB11FB">
            <w:pPr>
              <w:pStyle w:val="ac"/>
              <w:ind w:left="0"/>
              <w:rPr>
                <w:rFonts w:eastAsia="Calibri"/>
              </w:rPr>
            </w:pPr>
            <w:r>
              <w:rPr>
                <w:rFonts w:eastAsiaTheme="minorHAnsi"/>
                <w:sz w:val="24"/>
                <w:szCs w:val="24"/>
              </w:rPr>
              <w:t>3.8.1</w:t>
            </w:r>
          </w:p>
        </w:tc>
        <w:tc>
          <w:tcPr>
            <w:tcW w:w="2157" w:type="dxa"/>
          </w:tcPr>
          <w:p w:rsidR="00982D0A" w:rsidRDefault="00982D0A" w:rsidP="00DB11FB">
            <w:pPr>
              <w:pStyle w:val="ac"/>
              <w:ind w:left="0"/>
              <w:rPr>
                <w:rFonts w:eastAsia="Calibri"/>
              </w:rPr>
            </w:pPr>
            <w:r>
              <w:rPr>
                <w:rFonts w:eastAsiaTheme="minorHAnsi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162" w:type="dxa"/>
          </w:tcPr>
          <w:p w:rsidR="00982D0A" w:rsidRDefault="00982D0A" w:rsidP="00DB11FB">
            <w:pPr>
              <w:pStyle w:val="ac"/>
              <w:ind w:left="0"/>
              <w:rPr>
                <w:rFonts w:eastAsia="Calibri"/>
              </w:rPr>
            </w:pPr>
            <w:r w:rsidRPr="00DB11FB">
              <w:rPr>
                <w:sz w:val="24"/>
                <w:szCs w:val="24"/>
                <w:lang w:eastAsia="ru-RU"/>
              </w:rPr>
              <w:t>Объектные автостоянки для легковых автомобилей</w:t>
            </w:r>
          </w:p>
        </w:tc>
      </w:tr>
    </w:tbl>
    <w:p w:rsidR="00982D0A" w:rsidRDefault="00982D0A" w:rsidP="00982D0A">
      <w:pPr>
        <w:pStyle w:val="ac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в таблице 5 отко</w:t>
      </w:r>
      <w:r w:rsidR="00442614">
        <w:rPr>
          <w:rFonts w:eastAsiaTheme="minorHAnsi"/>
          <w:sz w:val="24"/>
          <w:szCs w:val="24"/>
        </w:rPr>
        <w:t>рректировать нумерацию пунктов  с 11 по 20</w:t>
      </w:r>
      <w:r>
        <w:rPr>
          <w:rFonts w:eastAsiaTheme="minorHAnsi"/>
          <w:sz w:val="24"/>
          <w:szCs w:val="24"/>
        </w:rPr>
        <w:t xml:space="preserve">; </w:t>
      </w:r>
    </w:p>
    <w:p w:rsidR="00494C43" w:rsidRDefault="00494C43" w:rsidP="00F71466">
      <w:pPr>
        <w:pStyle w:val="ac"/>
        <w:numPr>
          <w:ilvl w:val="0"/>
          <w:numId w:val="7"/>
        </w:num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  статье 25:</w:t>
      </w:r>
    </w:p>
    <w:p w:rsidR="00494C43" w:rsidRPr="00494C43" w:rsidRDefault="00494C43" w:rsidP="00494C43">
      <w:pPr>
        <w:ind w:left="36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</w:t>
      </w:r>
      <w:r w:rsidRPr="00494C43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пункт 1 </w:t>
      </w:r>
      <w:r w:rsidRPr="00494C43">
        <w:rPr>
          <w:rFonts w:eastAsiaTheme="minorHAnsi"/>
          <w:sz w:val="24"/>
          <w:szCs w:val="24"/>
        </w:rPr>
        <w:t>дополнить абзацем</w:t>
      </w:r>
      <w:r>
        <w:rPr>
          <w:rFonts w:eastAsiaTheme="minorHAnsi"/>
          <w:sz w:val="24"/>
          <w:szCs w:val="24"/>
        </w:rPr>
        <w:t xml:space="preserve"> следующего содержания:</w:t>
      </w:r>
    </w:p>
    <w:p w:rsidR="00494C43" w:rsidRDefault="00494C43" w:rsidP="00494C43">
      <w:pPr>
        <w:ind w:left="360" w:firstLine="348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«</w:t>
      </w:r>
      <w:r w:rsidRPr="00494C43">
        <w:rPr>
          <w:rFonts w:eastAsiaTheme="minorHAnsi"/>
          <w:sz w:val="24"/>
          <w:szCs w:val="24"/>
        </w:rPr>
        <w:t xml:space="preserve">Принятие решения о заключении договора  на размещение нестационарного торгового объекта осуществляется в соответствии с Порядком, утвержденным постановлением Администрации города Глазова, согласно требованиям законодательства Российской Федерации и Удмуртской Республики. </w:t>
      </w:r>
      <w:proofErr w:type="gramStart"/>
      <w:r w:rsidRPr="00494C43">
        <w:rPr>
          <w:rFonts w:eastAsiaTheme="minorHAnsi"/>
          <w:sz w:val="24"/>
          <w:szCs w:val="24"/>
        </w:rPr>
        <w:t>Правила организации и проведения аукциона на право заключения договора на размещение нестационарного торгового объекта утверждаются распоряжением управления имущественных отношений Администрации города Глазова, являющимся уполномоченным органом на распоряжение землями или земельными участками, находящимися в муниципальной собственности муниципального образования «Город Глазов», а также землями и земельными участками на территории города Глазова, государственная собственность на которые не разграничена</w:t>
      </w:r>
      <w:r>
        <w:rPr>
          <w:rFonts w:eastAsiaTheme="minorHAnsi"/>
          <w:sz w:val="24"/>
          <w:szCs w:val="24"/>
        </w:rPr>
        <w:t>.</w:t>
      </w:r>
      <w:r w:rsidRPr="00494C43">
        <w:rPr>
          <w:rFonts w:eastAsiaTheme="minorHAnsi"/>
          <w:sz w:val="24"/>
          <w:szCs w:val="24"/>
        </w:rPr>
        <w:t>»</w:t>
      </w:r>
      <w:r>
        <w:rPr>
          <w:rFonts w:eastAsiaTheme="minorHAnsi"/>
          <w:sz w:val="24"/>
          <w:szCs w:val="24"/>
        </w:rPr>
        <w:t>;</w:t>
      </w:r>
      <w:proofErr w:type="gramEnd"/>
    </w:p>
    <w:p w:rsidR="00494C43" w:rsidRDefault="00494C43" w:rsidP="00494C43">
      <w:pPr>
        <w:ind w:left="360" w:firstLine="348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-дополнить пунктом 5 следующего содержания:</w:t>
      </w:r>
    </w:p>
    <w:p w:rsidR="00494C43" w:rsidRPr="00494C43" w:rsidRDefault="00494C43" w:rsidP="00494C43">
      <w:pPr>
        <w:ind w:left="360" w:firstLine="348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«5.</w:t>
      </w:r>
      <w:r w:rsidRPr="00494C43">
        <w:t xml:space="preserve"> </w:t>
      </w:r>
      <w:r w:rsidRPr="00494C43">
        <w:rPr>
          <w:rFonts w:eastAsiaTheme="minorHAnsi"/>
          <w:sz w:val="24"/>
          <w:szCs w:val="24"/>
        </w:rPr>
        <w:t xml:space="preserve">При размещении отдельно стоящего объекта некапитального строительства допускается располагать его по линии застройки, красной линии, </w:t>
      </w:r>
      <w:r w:rsidR="00173BB7">
        <w:rPr>
          <w:rFonts w:eastAsiaTheme="minorHAnsi"/>
          <w:sz w:val="24"/>
          <w:szCs w:val="24"/>
        </w:rPr>
        <w:t xml:space="preserve">по границе </w:t>
      </w:r>
      <w:r w:rsidRPr="00494C43">
        <w:rPr>
          <w:rFonts w:eastAsiaTheme="minorHAnsi"/>
          <w:sz w:val="24"/>
          <w:szCs w:val="24"/>
        </w:rPr>
        <w:t>территориальной зоны.</w:t>
      </w:r>
    </w:p>
    <w:p w:rsidR="00494C43" w:rsidRPr="00494C43" w:rsidRDefault="00494C43" w:rsidP="00494C43">
      <w:pPr>
        <w:ind w:left="360" w:firstLine="348"/>
        <w:rPr>
          <w:rFonts w:eastAsiaTheme="minorHAnsi"/>
          <w:sz w:val="24"/>
          <w:szCs w:val="24"/>
        </w:rPr>
      </w:pPr>
      <w:r w:rsidRPr="00494C43">
        <w:rPr>
          <w:rFonts w:eastAsiaTheme="minorHAnsi"/>
          <w:sz w:val="24"/>
          <w:szCs w:val="24"/>
        </w:rPr>
        <w:t xml:space="preserve">Размеры земельных участков для отдельно стоящих объектов некапитального строительства (киосков, лоточной торговли, павильонов розничной торговли и обслуживания населения) площадью не более 100 </w:t>
      </w:r>
      <w:proofErr w:type="spellStart"/>
      <w:r w:rsidRPr="00494C43">
        <w:rPr>
          <w:rFonts w:eastAsiaTheme="minorHAnsi"/>
          <w:sz w:val="24"/>
          <w:szCs w:val="24"/>
        </w:rPr>
        <w:t>кв.м</w:t>
      </w:r>
      <w:proofErr w:type="spellEnd"/>
      <w:r w:rsidRPr="00494C43">
        <w:rPr>
          <w:rFonts w:eastAsiaTheme="minorHAnsi"/>
          <w:sz w:val="24"/>
          <w:szCs w:val="24"/>
        </w:rPr>
        <w:t>.</w:t>
      </w:r>
    </w:p>
    <w:p w:rsidR="00494C43" w:rsidRPr="00494C43" w:rsidRDefault="00494C43" w:rsidP="00494C43">
      <w:pPr>
        <w:ind w:left="360" w:firstLine="348"/>
        <w:rPr>
          <w:rFonts w:eastAsiaTheme="minorHAnsi"/>
          <w:sz w:val="24"/>
          <w:szCs w:val="24"/>
        </w:rPr>
      </w:pPr>
      <w:r w:rsidRPr="00494C43">
        <w:rPr>
          <w:rFonts w:eastAsiaTheme="minorHAnsi"/>
          <w:sz w:val="24"/>
          <w:szCs w:val="24"/>
        </w:rPr>
        <w:t xml:space="preserve">Максимальная высота строения – 3,5м. </w:t>
      </w:r>
    </w:p>
    <w:p w:rsidR="00494C43" w:rsidRDefault="00494C43" w:rsidP="00494C43">
      <w:pPr>
        <w:ind w:left="360" w:firstLine="348"/>
        <w:rPr>
          <w:rFonts w:eastAsiaTheme="minorHAnsi"/>
          <w:sz w:val="24"/>
          <w:szCs w:val="24"/>
        </w:rPr>
      </w:pPr>
      <w:r w:rsidRPr="00494C43">
        <w:rPr>
          <w:rFonts w:eastAsiaTheme="minorHAnsi"/>
          <w:sz w:val="24"/>
          <w:szCs w:val="24"/>
        </w:rPr>
        <w:t>Временные (некапитальные) объекты могут размещаться при наличии предварительного согласования с Администрацией муниципального образования «Город Глазов»</w:t>
      </w:r>
      <w:proofErr w:type="gramStart"/>
      <w:r w:rsidRPr="00494C43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>»</w:t>
      </w:r>
      <w:proofErr w:type="gramEnd"/>
      <w:r>
        <w:rPr>
          <w:rFonts w:eastAsiaTheme="minorHAnsi"/>
          <w:sz w:val="24"/>
          <w:szCs w:val="24"/>
        </w:rPr>
        <w:t>;</w:t>
      </w:r>
    </w:p>
    <w:p w:rsidR="00F71466" w:rsidRDefault="00494C43" w:rsidP="00173BB7">
      <w:pPr>
        <w:pStyle w:val="ac"/>
        <w:numPr>
          <w:ilvl w:val="0"/>
          <w:numId w:val="7"/>
        </w:numPr>
        <w:rPr>
          <w:rFonts w:eastAsiaTheme="minorHAnsi"/>
          <w:sz w:val="24"/>
          <w:szCs w:val="24"/>
        </w:rPr>
      </w:pPr>
      <w:r w:rsidRPr="00173BB7">
        <w:rPr>
          <w:rFonts w:eastAsiaTheme="minorHAnsi"/>
          <w:sz w:val="24"/>
          <w:szCs w:val="24"/>
        </w:rPr>
        <w:t>Р</w:t>
      </w:r>
      <w:r w:rsidR="00173BB7">
        <w:rPr>
          <w:rFonts w:eastAsiaTheme="minorHAnsi"/>
          <w:sz w:val="24"/>
          <w:szCs w:val="24"/>
        </w:rPr>
        <w:t>аздел</w:t>
      </w:r>
      <w:r w:rsidR="00F71466" w:rsidRPr="00173BB7">
        <w:rPr>
          <w:rFonts w:eastAsiaTheme="minorHAnsi"/>
          <w:sz w:val="24"/>
          <w:szCs w:val="24"/>
        </w:rPr>
        <w:t xml:space="preserve"> «Размещение нестационарных торговых объектов на территории Удмуртской Республики» </w:t>
      </w:r>
      <w:r w:rsidR="00173BB7">
        <w:rPr>
          <w:rFonts w:eastAsiaTheme="minorHAnsi"/>
          <w:sz w:val="24"/>
          <w:szCs w:val="24"/>
        </w:rPr>
        <w:t>исключить;</w:t>
      </w:r>
    </w:p>
    <w:p w:rsidR="00173BB7" w:rsidRPr="00173BB7" w:rsidRDefault="00173BB7" w:rsidP="00173BB7">
      <w:pPr>
        <w:pStyle w:val="ac"/>
        <w:rPr>
          <w:rFonts w:eastAsiaTheme="minorHAnsi"/>
          <w:sz w:val="24"/>
          <w:szCs w:val="24"/>
        </w:rPr>
      </w:pPr>
    </w:p>
    <w:p w:rsidR="008A2ED9" w:rsidRDefault="008A2ED9" w:rsidP="008A2ED9">
      <w:pPr>
        <w:rPr>
          <w:rFonts w:eastAsia="Calibri"/>
        </w:rPr>
      </w:pPr>
    </w:p>
    <w:p w:rsidR="00E91D9A" w:rsidRDefault="00E91D9A" w:rsidP="008A2ED9">
      <w:pPr>
        <w:rPr>
          <w:rFonts w:eastAsia="Calibri"/>
        </w:rPr>
      </w:pPr>
    </w:p>
    <w:p w:rsidR="00E91D9A" w:rsidRPr="008A2ED9" w:rsidRDefault="00E91D9A" w:rsidP="008A2ED9">
      <w:pPr>
        <w:rPr>
          <w:rFonts w:eastAsia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3C26D3" w:rsidTr="002540F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3" w:rsidRDefault="003C26D3" w:rsidP="002540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Предложения и замечания граждан, являющихся участниками публичных слушаний </w:t>
            </w:r>
          </w:p>
        </w:tc>
      </w:tr>
      <w:tr w:rsidR="003C26D3" w:rsidTr="002540F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3" w:rsidRDefault="003C26D3" w:rsidP="002540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3" w:rsidRDefault="003C26D3" w:rsidP="002540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3C26D3" w:rsidTr="002540F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3" w:rsidRDefault="00D164C3" w:rsidP="002540F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26D3">
              <w:rPr>
                <w:sz w:val="24"/>
                <w:szCs w:val="24"/>
              </w:rPr>
              <w:t>.Салтыкова Л.В.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7D" w:rsidRDefault="00485D7D" w:rsidP="00485D7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Разделить Проект </w:t>
            </w:r>
            <w:r>
              <w:rPr>
                <w:rFonts w:eastAsiaTheme="minorHAnsi"/>
                <w:sz w:val="24"/>
                <w:szCs w:val="24"/>
              </w:rPr>
              <w:t xml:space="preserve">на </w:t>
            </w:r>
            <w:r w:rsidR="00AB61BC">
              <w:rPr>
                <w:rFonts w:eastAsiaTheme="minorHAnsi"/>
                <w:sz w:val="24"/>
                <w:szCs w:val="24"/>
              </w:rPr>
              <w:t xml:space="preserve">три </w:t>
            </w:r>
            <w:r>
              <w:rPr>
                <w:rFonts w:eastAsiaTheme="minorHAnsi"/>
                <w:sz w:val="24"/>
                <w:szCs w:val="24"/>
              </w:rPr>
              <w:t>тома:</w:t>
            </w:r>
          </w:p>
          <w:p w:rsidR="00485D7D" w:rsidRDefault="00485D7D" w:rsidP="00485D7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Том 1. Порядок применения</w:t>
            </w:r>
            <w:r w:rsidR="00AB61BC">
              <w:rPr>
                <w:rFonts w:eastAsiaTheme="minorHAnsi"/>
                <w:sz w:val="24"/>
                <w:szCs w:val="24"/>
              </w:rPr>
              <w:t xml:space="preserve"> Правил землепользования и застройки</w:t>
            </w:r>
            <w:r>
              <w:rPr>
                <w:rFonts w:eastAsiaTheme="minorHAnsi"/>
                <w:sz w:val="24"/>
                <w:szCs w:val="24"/>
              </w:rPr>
              <w:t xml:space="preserve"> и внесения изменений в указанные правила</w:t>
            </w:r>
            <w:r w:rsidR="00AB61BC">
              <w:rPr>
                <w:rFonts w:eastAsiaTheme="minorHAnsi"/>
                <w:sz w:val="24"/>
                <w:szCs w:val="24"/>
              </w:rPr>
              <w:t>;</w:t>
            </w:r>
          </w:p>
          <w:p w:rsidR="00485D7D" w:rsidRDefault="00485D7D" w:rsidP="00485D7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Том 2. Карты градостроительного зонирования;</w:t>
            </w:r>
          </w:p>
          <w:p w:rsidR="00BB21E3" w:rsidRPr="00BB21E3" w:rsidRDefault="00485D7D" w:rsidP="00E208F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Том 3.Градостроительные регламенты</w:t>
            </w:r>
            <w:r w:rsidR="00AB61BC">
              <w:rPr>
                <w:rFonts w:eastAsiaTheme="minorHAnsi"/>
                <w:sz w:val="24"/>
                <w:szCs w:val="24"/>
              </w:rPr>
              <w:t>;</w:t>
            </w:r>
          </w:p>
        </w:tc>
      </w:tr>
    </w:tbl>
    <w:p w:rsidR="00B3390C" w:rsidRDefault="00B3390C">
      <w:pPr>
        <w:rPr>
          <w:rFonts w:eastAsia="Calibri"/>
        </w:rPr>
      </w:pPr>
    </w:p>
    <w:p w:rsidR="00B3390C" w:rsidRDefault="00AB61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2" w:firstLine="708"/>
        <w:rPr>
          <w:spacing w:val="-1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>В голосовании по П</w:t>
      </w:r>
      <w:r w:rsidR="00FF7D79">
        <w:rPr>
          <w:spacing w:val="-1"/>
          <w:sz w:val="24"/>
          <w:szCs w:val="24"/>
          <w:lang w:eastAsia="ru-RU"/>
        </w:rPr>
        <w:t>роекту приняло участие</w:t>
      </w:r>
      <w:r w:rsidR="00D164C3">
        <w:rPr>
          <w:spacing w:val="-1"/>
          <w:sz w:val="24"/>
          <w:szCs w:val="24"/>
          <w:lang w:eastAsia="ru-RU"/>
        </w:rPr>
        <w:t>__</w:t>
      </w:r>
      <w:r w:rsidR="00E208F3" w:rsidRPr="00E208F3">
        <w:rPr>
          <w:spacing w:val="-1"/>
          <w:sz w:val="24"/>
          <w:szCs w:val="24"/>
          <w:u w:val="single"/>
          <w:lang w:eastAsia="ru-RU"/>
        </w:rPr>
        <w:t>1</w:t>
      </w:r>
      <w:r>
        <w:rPr>
          <w:spacing w:val="-1"/>
          <w:sz w:val="24"/>
          <w:szCs w:val="24"/>
          <w:u w:val="single"/>
          <w:lang w:eastAsia="ru-RU"/>
        </w:rPr>
        <w:t>2</w:t>
      </w:r>
      <w:r w:rsidR="00D164C3">
        <w:rPr>
          <w:spacing w:val="-1"/>
          <w:sz w:val="24"/>
          <w:szCs w:val="24"/>
          <w:lang w:eastAsia="ru-RU"/>
        </w:rPr>
        <w:t>___</w:t>
      </w:r>
      <w:r w:rsidR="00FF7D79">
        <w:rPr>
          <w:spacing w:val="-1"/>
          <w:sz w:val="24"/>
          <w:szCs w:val="24"/>
          <w:lang w:eastAsia="ru-RU"/>
        </w:rPr>
        <w:t xml:space="preserve"> человек. </w:t>
      </w:r>
    </w:p>
    <w:p w:rsidR="00B3390C" w:rsidRDefault="00D164C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2" w:firstLine="708"/>
        <w:rPr>
          <w:spacing w:val="-1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 xml:space="preserve">Итог голосования: за – </w:t>
      </w:r>
      <w:r w:rsidRPr="00E208F3">
        <w:rPr>
          <w:spacing w:val="-1"/>
          <w:sz w:val="24"/>
          <w:szCs w:val="24"/>
          <w:u w:val="single"/>
          <w:lang w:eastAsia="ru-RU"/>
        </w:rPr>
        <w:t>__</w:t>
      </w:r>
      <w:r w:rsidR="00E208F3" w:rsidRPr="00E208F3">
        <w:rPr>
          <w:spacing w:val="-1"/>
          <w:sz w:val="24"/>
          <w:szCs w:val="24"/>
          <w:u w:val="single"/>
          <w:lang w:eastAsia="ru-RU"/>
        </w:rPr>
        <w:t>1</w:t>
      </w:r>
      <w:r w:rsidR="00AB61BC">
        <w:rPr>
          <w:spacing w:val="-1"/>
          <w:sz w:val="24"/>
          <w:szCs w:val="24"/>
          <w:u w:val="single"/>
          <w:lang w:eastAsia="ru-RU"/>
        </w:rPr>
        <w:t>2</w:t>
      </w:r>
      <w:r w:rsidRPr="00E208F3">
        <w:rPr>
          <w:spacing w:val="-1"/>
          <w:sz w:val="24"/>
          <w:szCs w:val="24"/>
          <w:u w:val="single"/>
          <w:lang w:eastAsia="ru-RU"/>
        </w:rPr>
        <w:t>___</w:t>
      </w:r>
      <w:r w:rsidR="00FF7D79">
        <w:rPr>
          <w:spacing w:val="-1"/>
          <w:sz w:val="24"/>
          <w:szCs w:val="24"/>
          <w:lang w:eastAsia="ru-RU"/>
        </w:rPr>
        <w:t xml:space="preserve"> человек, 0 – воздержался, 0 – против.</w:t>
      </w:r>
    </w:p>
    <w:p w:rsidR="00B3390C" w:rsidRDefault="00B3390C">
      <w:pPr>
        <w:rPr>
          <w:rFonts w:eastAsia="Calibri"/>
        </w:rPr>
      </w:pPr>
    </w:p>
    <w:p w:rsidR="004B46CE" w:rsidRDefault="00FF7D79" w:rsidP="000B4E59">
      <w:pPr>
        <w:tabs>
          <w:tab w:val="left" w:pos="993"/>
        </w:tabs>
        <w:suppressAutoHyphens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По итогам голо</w:t>
      </w:r>
      <w:r w:rsidR="00AB61BC">
        <w:rPr>
          <w:sz w:val="24"/>
          <w:szCs w:val="24"/>
        </w:rPr>
        <w:t>сования по п</w:t>
      </w:r>
      <w:r>
        <w:rPr>
          <w:sz w:val="24"/>
          <w:szCs w:val="24"/>
        </w:rPr>
        <w:t xml:space="preserve">роекту </w:t>
      </w:r>
      <w:r w:rsidR="00AB61BC" w:rsidRPr="00CE0B07">
        <w:rPr>
          <w:rFonts w:eastAsia="Calibri"/>
          <w:sz w:val="24"/>
          <w:szCs w:val="24"/>
        </w:rPr>
        <w:t xml:space="preserve">«О внесении изменений в Правила землепользования и застройки муниципального образования «Город Глазов», утвержденные решением </w:t>
      </w:r>
      <w:proofErr w:type="spellStart"/>
      <w:r w:rsidR="00AB61BC" w:rsidRPr="00CE0B07">
        <w:rPr>
          <w:rFonts w:eastAsia="Calibri"/>
          <w:sz w:val="24"/>
          <w:szCs w:val="24"/>
        </w:rPr>
        <w:t>Глазовской</w:t>
      </w:r>
      <w:proofErr w:type="spellEnd"/>
      <w:r w:rsidR="00AB61BC" w:rsidRPr="00CE0B07">
        <w:rPr>
          <w:rFonts w:eastAsia="Calibri"/>
          <w:sz w:val="24"/>
          <w:szCs w:val="24"/>
        </w:rPr>
        <w:t xml:space="preserve"> городской Думы от 21.12.2009 № 829 «Об утверждении Правил землепользования и застройки муниципального образования «Город Глазов» </w:t>
      </w:r>
      <w:r w:rsidR="00D164C3" w:rsidRPr="00C41CCC">
        <w:rPr>
          <w:sz w:val="24"/>
          <w:szCs w:val="24"/>
        </w:rPr>
        <w:t>предлагается</w:t>
      </w:r>
      <w:r w:rsidR="00AB61BC">
        <w:rPr>
          <w:sz w:val="24"/>
          <w:szCs w:val="24"/>
        </w:rPr>
        <w:t xml:space="preserve"> направить проект</w:t>
      </w:r>
      <w:r w:rsidR="002E3CE1">
        <w:rPr>
          <w:sz w:val="24"/>
          <w:szCs w:val="24"/>
        </w:rPr>
        <w:t xml:space="preserve">, по поступившим предложениям и замечаниям, </w:t>
      </w:r>
      <w:r w:rsidR="00AB61BC">
        <w:rPr>
          <w:sz w:val="24"/>
          <w:szCs w:val="24"/>
        </w:rPr>
        <w:t xml:space="preserve"> на доработку в срок до 10.02.2022</w:t>
      </w:r>
      <w:r w:rsidR="002E3CE1">
        <w:rPr>
          <w:sz w:val="24"/>
          <w:szCs w:val="24"/>
        </w:rPr>
        <w:t xml:space="preserve"> года</w:t>
      </w:r>
    </w:p>
    <w:p w:rsidR="00B3390C" w:rsidRDefault="00B3390C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  <w:b/>
          <w:bCs/>
          <w:sz w:val="24"/>
          <w:szCs w:val="24"/>
        </w:rPr>
      </w:pPr>
    </w:p>
    <w:p w:rsidR="00B3390C" w:rsidRDefault="00FF7D79">
      <w:pPr>
        <w:pStyle w:val="1"/>
        <w:keepNext w:val="0"/>
        <w:autoSpaceDE w:val="0"/>
        <w:autoSpaceDN w:val="0"/>
        <w:adjustRightInd w:val="0"/>
        <w:spacing w:before="0"/>
        <w:ind w:left="1418" w:hanging="141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Приложение: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Перечень принявших участие в рассмотрении проекта участников публичных слушаний на </w:t>
      </w:r>
      <w:r w:rsidR="002E3CE1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восьми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листах.</w:t>
      </w:r>
    </w:p>
    <w:p w:rsidR="00B3390C" w:rsidRDefault="00B3390C">
      <w:pPr>
        <w:tabs>
          <w:tab w:val="left" w:pos="993"/>
        </w:tabs>
        <w:spacing w:line="276" w:lineRule="auto"/>
        <w:ind w:firstLine="720"/>
        <w:rPr>
          <w:sz w:val="24"/>
          <w:szCs w:val="24"/>
        </w:rPr>
      </w:pPr>
    </w:p>
    <w:p w:rsidR="00B3390C" w:rsidRDefault="00B3390C"/>
    <w:p w:rsidR="002E0B11" w:rsidRDefault="002E0B11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</w:p>
    <w:p w:rsidR="002E0B11" w:rsidRDefault="002E0B11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</w:p>
    <w:p w:rsidR="002E0B11" w:rsidRDefault="002E0B11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</w:p>
    <w:p w:rsidR="002E0B11" w:rsidRDefault="002E0B11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Организатор  публичных слушаний  </w:t>
      </w:r>
    </w:p>
    <w:p w:rsidR="002E0B11" w:rsidRDefault="002E0B11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начальник управления архитектуры </w:t>
      </w:r>
    </w:p>
    <w:p w:rsidR="002E0B11" w:rsidRDefault="002E0B11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и градостроительства Администрации</w:t>
      </w:r>
    </w:p>
    <w:p w:rsidR="00B3390C" w:rsidRPr="00FF7D79" w:rsidRDefault="002E0B11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города Глазова                                                                                       </w:t>
      </w:r>
      <w:r w:rsidR="00365C17" w:rsidRPr="00365C1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А.А.Суслопаров</w:t>
      </w:r>
      <w:proofErr w:type="spellEnd"/>
    </w:p>
    <w:p w:rsidR="00B3390C" w:rsidRPr="00FF7D79" w:rsidRDefault="00B3390C">
      <w:pPr>
        <w:rPr>
          <w:rFonts w:eastAsia="Calibri"/>
          <w:lang w:eastAsia="ru-RU"/>
        </w:rPr>
      </w:pPr>
    </w:p>
    <w:p w:rsidR="00B3390C" w:rsidRPr="00FF7D79" w:rsidRDefault="00B3390C">
      <w:pPr>
        <w:rPr>
          <w:rFonts w:eastAsia="Calibri"/>
          <w:lang w:eastAsia="ru-RU"/>
        </w:rPr>
      </w:pPr>
    </w:p>
    <w:p w:rsidR="00B3390C" w:rsidRDefault="00B3390C"/>
    <w:sectPr w:rsidR="00B3390C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DFB" w:rsidRDefault="00C03DFB">
      <w:r>
        <w:separator/>
      </w:r>
    </w:p>
  </w:endnote>
  <w:endnote w:type="continuationSeparator" w:id="0">
    <w:p w:rsidR="00C03DFB" w:rsidRDefault="00C0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DFB" w:rsidRDefault="00C03DFB">
      <w:r>
        <w:separator/>
      </w:r>
    </w:p>
  </w:footnote>
  <w:footnote w:type="continuationSeparator" w:id="0">
    <w:p w:rsidR="00C03DFB" w:rsidRDefault="00C0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867"/>
    <w:multiLevelType w:val="hybridMultilevel"/>
    <w:tmpl w:val="57A02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353A9"/>
    <w:multiLevelType w:val="hybridMultilevel"/>
    <w:tmpl w:val="F8D6BEC0"/>
    <w:lvl w:ilvl="0" w:tplc="3D543014">
      <w:start w:val="1"/>
      <w:numFmt w:val="decimal"/>
      <w:lvlText w:val="%1."/>
      <w:lvlJc w:val="left"/>
      <w:pPr>
        <w:ind w:left="11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26FD681B"/>
    <w:multiLevelType w:val="hybridMultilevel"/>
    <w:tmpl w:val="932A1FF4"/>
    <w:lvl w:ilvl="0" w:tplc="49DE1B9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004FEA"/>
    <w:multiLevelType w:val="hybridMultilevel"/>
    <w:tmpl w:val="7EC61356"/>
    <w:lvl w:ilvl="0" w:tplc="66FC41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6E93756"/>
    <w:multiLevelType w:val="hybridMultilevel"/>
    <w:tmpl w:val="425A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01330"/>
    <w:multiLevelType w:val="hybridMultilevel"/>
    <w:tmpl w:val="E34C8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C75E8D"/>
    <w:multiLevelType w:val="hybridMultilevel"/>
    <w:tmpl w:val="425A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0C"/>
    <w:rsid w:val="00030C97"/>
    <w:rsid w:val="000843B9"/>
    <w:rsid w:val="000B4E59"/>
    <w:rsid w:val="000E2CE2"/>
    <w:rsid w:val="000E7A8E"/>
    <w:rsid w:val="000F6DF7"/>
    <w:rsid w:val="00124182"/>
    <w:rsid w:val="00167237"/>
    <w:rsid w:val="00173BB7"/>
    <w:rsid w:val="001C1B02"/>
    <w:rsid w:val="002E0B11"/>
    <w:rsid w:val="002E3CE1"/>
    <w:rsid w:val="00365C17"/>
    <w:rsid w:val="003C26D3"/>
    <w:rsid w:val="00442614"/>
    <w:rsid w:val="00481CFD"/>
    <w:rsid w:val="00485D7D"/>
    <w:rsid w:val="00494C43"/>
    <w:rsid w:val="004B46CE"/>
    <w:rsid w:val="004C1D4F"/>
    <w:rsid w:val="005B1400"/>
    <w:rsid w:val="0062764B"/>
    <w:rsid w:val="006F6F3C"/>
    <w:rsid w:val="007139AB"/>
    <w:rsid w:val="00727411"/>
    <w:rsid w:val="00785C68"/>
    <w:rsid w:val="008A2ED9"/>
    <w:rsid w:val="00982D0A"/>
    <w:rsid w:val="00A51E0F"/>
    <w:rsid w:val="00AB61BC"/>
    <w:rsid w:val="00B3390C"/>
    <w:rsid w:val="00B77E3C"/>
    <w:rsid w:val="00B806BB"/>
    <w:rsid w:val="00BB21E3"/>
    <w:rsid w:val="00BE6C69"/>
    <w:rsid w:val="00C03DFB"/>
    <w:rsid w:val="00C267BA"/>
    <w:rsid w:val="00C5039B"/>
    <w:rsid w:val="00C83513"/>
    <w:rsid w:val="00C969D4"/>
    <w:rsid w:val="00CE0B07"/>
    <w:rsid w:val="00D164C3"/>
    <w:rsid w:val="00D81205"/>
    <w:rsid w:val="00DB11FB"/>
    <w:rsid w:val="00E208F3"/>
    <w:rsid w:val="00E91D9A"/>
    <w:rsid w:val="00EF367E"/>
    <w:rsid w:val="00F10883"/>
    <w:rsid w:val="00F2021C"/>
    <w:rsid w:val="00F37B05"/>
    <w:rsid w:val="00F43C66"/>
    <w:rsid w:val="00F71466"/>
    <w:rsid w:val="00FB4D53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Знак1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6">
    <w:name w:val="Title"/>
    <w:basedOn w:val="a"/>
    <w:link w:val="a7"/>
    <w:qFormat/>
    <w:pPr>
      <w:jc w:val="center"/>
    </w:pPr>
    <w:rPr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Pr>
      <w:b/>
      <w:bCs/>
      <w:szCs w:val="24"/>
      <w:lang w:eastAsia="ru-RU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rFonts w:ascii="Times New Roman" w:eastAsia="Times New Roman" w:hAnsi="Times New Roman" w:cs="Times New Roman"/>
      <w:sz w:val="28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styleId="ad">
    <w:name w:val="annotation reference"/>
    <w:uiPriority w:val="99"/>
    <w:semiHidden/>
    <w:unhideWhenUsed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pPr>
      <w:jc w:val="left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semiHidden/>
    <w:pPr>
      <w:jc w:val="left"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Pr>
      <w:vertAlign w:val="superscript"/>
    </w:rPr>
  </w:style>
  <w:style w:type="paragraph" w:customStyle="1" w:styleId="12">
    <w:name w:val="Знак1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customStyle="1" w:styleId="Char">
    <w:name w:val="Char Знак"/>
    <w:basedOn w:val="a"/>
    <w:rsid w:val="00BE6C6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table" w:styleId="af3">
    <w:name w:val="Table Grid"/>
    <w:basedOn w:val="a1"/>
    <w:uiPriority w:val="39"/>
    <w:rsid w:val="00DB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Знак1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6">
    <w:name w:val="Title"/>
    <w:basedOn w:val="a"/>
    <w:link w:val="a7"/>
    <w:qFormat/>
    <w:pPr>
      <w:jc w:val="center"/>
    </w:pPr>
    <w:rPr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Pr>
      <w:b/>
      <w:bCs/>
      <w:szCs w:val="24"/>
      <w:lang w:eastAsia="ru-RU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rFonts w:ascii="Times New Roman" w:eastAsia="Times New Roman" w:hAnsi="Times New Roman" w:cs="Times New Roman"/>
      <w:sz w:val="28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styleId="ad">
    <w:name w:val="annotation reference"/>
    <w:uiPriority w:val="99"/>
    <w:semiHidden/>
    <w:unhideWhenUsed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pPr>
      <w:jc w:val="left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semiHidden/>
    <w:pPr>
      <w:jc w:val="left"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Pr>
      <w:vertAlign w:val="superscript"/>
    </w:rPr>
  </w:style>
  <w:style w:type="paragraph" w:customStyle="1" w:styleId="12">
    <w:name w:val="Знак1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customStyle="1" w:styleId="Char">
    <w:name w:val="Char Знак"/>
    <w:basedOn w:val="a"/>
    <w:rsid w:val="00BE6C6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table" w:styleId="af3">
    <w:name w:val="Table Grid"/>
    <w:basedOn w:val="a1"/>
    <w:uiPriority w:val="39"/>
    <w:rsid w:val="00DB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zov-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Сабреков</dc:creator>
  <cp:lastModifiedBy>Салтыкова Л.В.</cp:lastModifiedBy>
  <cp:revision>12</cp:revision>
  <cp:lastPrinted>2022-02-09T05:22:00Z</cp:lastPrinted>
  <dcterms:created xsi:type="dcterms:W3CDTF">2021-04-07T10:39:00Z</dcterms:created>
  <dcterms:modified xsi:type="dcterms:W3CDTF">2022-02-09T05:26:00Z</dcterms:modified>
</cp:coreProperties>
</file>